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33DF" w14:textId="3D5DD498" w:rsidR="00857787" w:rsidRPr="00D72866" w:rsidRDefault="00000000" w:rsidP="00EE61A9">
      <w:pPr>
        <w:pStyle w:val="Chapter"/>
      </w:pPr>
      <w:bookmarkStart w:id="0" w:name="_Toc137031731"/>
      <w:bookmarkStart w:id="1" w:name="_Toc137031855"/>
      <w:r>
        <w:rPr>
          <w:noProof/>
        </w:rPr>
        <w:pict w14:anchorId="4B6E427B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0" type="#_x0000_t202" style="position:absolute;margin-left:.3pt;margin-top:88.9pt;width:450.4pt;height:153.65pt;z-index:251659264;visibility:visible;mso-wrap-distance-left:11.35pt;mso-wrap-distance-top:11.35pt;mso-wrap-distance-right:11.35pt;mso-wrap-distance-bottom:11.35pt;mso-position-horizontal-relative:margin;mso-position-vertical-relative:margin;mso-width-relative:margin;mso-height-relative:inner-margin-area" fillcolor="#f2f2f2" strokecolor="window" strokeweight=".5pt">
            <v:textbox>
              <w:txbxContent>
                <w:p w14:paraId="35128EC2" w14:textId="77777777" w:rsidR="005F0193" w:rsidRDefault="005F0193" w:rsidP="005F0193">
                  <w:pPr>
                    <w:pStyle w:val="Heading2"/>
                  </w:pPr>
                  <w:r>
                    <w:t>Question</w:t>
                  </w:r>
                </w:p>
                <w:p w14:paraId="23FB77C1" w14:textId="77777777" w:rsidR="005F0193" w:rsidRDefault="005F0193" w:rsidP="005F0193">
                  <w:r>
                    <w:t>A small independent car manufacturer based in Yorkshire has traditionally hand-built all of its vehicles using a small team of local engineers.</w:t>
                  </w:r>
                </w:p>
                <w:p w14:paraId="012DE156" w14:textId="77777777" w:rsidR="005F0193" w:rsidRDefault="005F0193" w:rsidP="005F0193">
                  <w:r>
                    <w:t>As more orders come into the business</w:t>
                  </w:r>
                  <w:r w:rsidR="005D1E89">
                    <w:t>,</w:t>
                  </w:r>
                  <w:r>
                    <w:t xml:space="preserve"> the company has invested in robotic equipment to carry out certain repetitive tasks, such as welding.</w:t>
                  </w:r>
                </w:p>
                <w:p w14:paraId="582A58E3" w14:textId="77777777" w:rsidR="005F0193" w:rsidRPr="00B80E99" w:rsidRDefault="00091557" w:rsidP="005F0193">
                  <w:r>
                    <w:t>Evaluate</w:t>
                  </w:r>
                  <w:r w:rsidR="005F0193">
                    <w:t xml:space="preserve"> the impact of autonomous operation on the business and its employees</w:t>
                  </w:r>
                  <w:r>
                    <w:t>.</w:t>
                  </w:r>
                </w:p>
                <w:p w14:paraId="6BA0E297" w14:textId="77777777" w:rsidR="00AF6733" w:rsidRPr="00AF6733" w:rsidRDefault="005F0193" w:rsidP="00BA562C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[12 marks]</w:t>
                  </w:r>
                </w:p>
              </w:txbxContent>
            </v:textbox>
            <w10:wrap type="square" anchorx="margin" anchory="margin"/>
          </v:shape>
        </w:pict>
      </w:r>
      <w:r w:rsidR="008F351F">
        <w:t>Additional</w:t>
      </w:r>
      <w:r w:rsidR="0061141D">
        <w:t xml:space="preserve"> study </w:t>
      </w:r>
      <w:r w:rsidR="008F351F">
        <w:t>question</w:t>
      </w:r>
      <w:r w:rsidR="00E83A1D">
        <w:t xml:space="preserve"> </w:t>
      </w:r>
      <w:r w:rsidR="00D17785">
        <w:t>1</w:t>
      </w:r>
      <w:r w:rsidR="00747F9B">
        <w:t xml:space="preserve"> </w:t>
      </w:r>
      <w:r w:rsidR="00E83A1D">
        <w:t xml:space="preserve">(consolidation) </w:t>
      </w:r>
      <w:r w:rsidR="00E83A1D">
        <w:br/>
      </w:r>
      <w:r w:rsidR="00857787">
        <w:t xml:space="preserve">Answer </w:t>
      </w:r>
      <w:r w:rsidR="00AA0A69">
        <w:t>notes</w:t>
      </w:r>
    </w:p>
    <w:bookmarkEnd w:id="0"/>
    <w:bookmarkEnd w:id="1"/>
    <w:p w14:paraId="2298C7B6" w14:textId="77777777" w:rsidR="00AA0A69" w:rsidRDefault="00AA0A69" w:rsidP="00BC5F7B">
      <w:pPr>
        <w:pStyle w:val="Heading1"/>
      </w:pPr>
      <w:r>
        <w:t>Answer notes</w:t>
      </w:r>
    </w:p>
    <w:p w14:paraId="441F3388" w14:textId="77777777" w:rsidR="008F351F" w:rsidRDefault="008F351F" w:rsidP="008F351F">
      <w:pPr>
        <w:pStyle w:val="Heading2"/>
      </w:pPr>
      <w:r>
        <w:t>Command verb</w:t>
      </w:r>
    </w:p>
    <w:p w14:paraId="7C08C4A4" w14:textId="77777777" w:rsidR="008F351F" w:rsidRDefault="008F351F" w:rsidP="008F351F">
      <w:pPr>
        <w:pStyle w:val="ListParagraph"/>
        <w:numPr>
          <w:ilvl w:val="0"/>
          <w:numId w:val="35"/>
        </w:numPr>
        <w:spacing w:line="256" w:lineRule="auto"/>
      </w:pPr>
      <w:bookmarkStart w:id="2" w:name="_Hlk151391637"/>
      <w:r w:rsidRPr="00922253">
        <w:rPr>
          <w:u w:val="single"/>
        </w:rPr>
        <w:t>Evaluate</w:t>
      </w:r>
      <w:r>
        <w:t xml:space="preserve">. </w:t>
      </w:r>
      <w:bookmarkEnd w:id="2"/>
      <w:r w:rsidRPr="00922253">
        <w:t>Consider various aspects of a subject’s qualities in relation to its context such as: strengths or weaknesses, advantages or disadvantages, pros and cons. Come to a judgement supported by evidence which will often be in the form of a conclusion.</w:t>
      </w:r>
    </w:p>
    <w:p w14:paraId="5A32542D" w14:textId="77777777" w:rsidR="006858B7" w:rsidRDefault="006858B7" w:rsidP="006858B7">
      <w:pPr>
        <w:pStyle w:val="Heading2"/>
      </w:pPr>
      <w:r>
        <w:t>Impact of autonomous operation</w:t>
      </w:r>
    </w:p>
    <w:p w14:paraId="57D431FD" w14:textId="77777777" w:rsidR="00BC5F7B" w:rsidRPr="00C86D9B" w:rsidRDefault="00976F7C" w:rsidP="00AA0A69">
      <w:pPr>
        <w:pStyle w:val="Heading2"/>
        <w:rPr>
          <w:b/>
          <w:color w:val="auto"/>
          <w:sz w:val="24"/>
          <w:szCs w:val="24"/>
        </w:rPr>
      </w:pPr>
      <w:r w:rsidRPr="00976F7C">
        <w:rPr>
          <w:b/>
          <w:color w:val="auto"/>
          <w:sz w:val="24"/>
          <w:szCs w:val="24"/>
        </w:rPr>
        <w:t>Impact on business</w:t>
      </w:r>
    </w:p>
    <w:p w14:paraId="028EA97B" w14:textId="77777777" w:rsidR="00976F7C" w:rsidRDefault="00AA0A69" w:rsidP="00976F7C">
      <w:pPr>
        <w:pStyle w:val="ListParagraph"/>
        <w:numPr>
          <w:ilvl w:val="0"/>
          <w:numId w:val="28"/>
        </w:numPr>
        <w:ind w:left="714" w:hanging="357"/>
        <w:contextualSpacing w:val="0"/>
      </w:pPr>
      <w:r w:rsidRPr="00AA0A69">
        <w:rPr>
          <w:b/>
          <w:bCs/>
        </w:rPr>
        <w:t>Efficiency</w:t>
      </w:r>
      <w:r w:rsidRPr="00AA0A69">
        <w:t>: robots are more efficient and more productive than humans. They can work 24/7 with no breaks or holidays.</w:t>
      </w:r>
    </w:p>
    <w:p w14:paraId="36087CBF" w14:textId="77777777" w:rsidR="00976F7C" w:rsidRDefault="00AA0A69" w:rsidP="00976F7C">
      <w:pPr>
        <w:pStyle w:val="ListParagraph"/>
        <w:numPr>
          <w:ilvl w:val="0"/>
          <w:numId w:val="28"/>
        </w:numPr>
        <w:ind w:left="714" w:hanging="357"/>
        <w:contextualSpacing w:val="0"/>
      </w:pPr>
      <w:r w:rsidRPr="00AA0A69">
        <w:rPr>
          <w:b/>
          <w:bCs/>
        </w:rPr>
        <w:t>Cost</w:t>
      </w:r>
      <w:r w:rsidRPr="00AA0A69">
        <w:t>: there are high initial costs, but there are ongoing cost savings such as labour costs, fewer errors, more efficient use of materials/ less wastage.</w:t>
      </w:r>
    </w:p>
    <w:p w14:paraId="7EA6738B" w14:textId="77777777" w:rsidR="00976F7C" w:rsidRDefault="00AA0A69" w:rsidP="00976F7C">
      <w:pPr>
        <w:pStyle w:val="ListParagraph"/>
        <w:numPr>
          <w:ilvl w:val="0"/>
          <w:numId w:val="28"/>
        </w:numPr>
        <w:ind w:left="714" w:hanging="357"/>
        <w:contextualSpacing w:val="0"/>
      </w:pPr>
      <w:r w:rsidRPr="00AA0A69">
        <w:rPr>
          <w:b/>
          <w:bCs/>
        </w:rPr>
        <w:t>Scalability</w:t>
      </w:r>
      <w:r w:rsidRPr="00AA0A69">
        <w:t>: businesses can grow without relying on additional human resources.</w:t>
      </w:r>
    </w:p>
    <w:p w14:paraId="52AB8944" w14:textId="77777777" w:rsidR="00976F7C" w:rsidRDefault="00AA0A69" w:rsidP="00976F7C">
      <w:pPr>
        <w:pStyle w:val="ListParagraph"/>
        <w:numPr>
          <w:ilvl w:val="0"/>
          <w:numId w:val="28"/>
        </w:numPr>
        <w:ind w:left="714" w:hanging="357"/>
        <w:contextualSpacing w:val="0"/>
      </w:pPr>
      <w:r w:rsidRPr="00AA0A69">
        <w:rPr>
          <w:b/>
          <w:bCs/>
        </w:rPr>
        <w:t>Quality</w:t>
      </w:r>
      <w:r w:rsidRPr="00AA0A69">
        <w:t>: robots are more reliable with repeatable accuracy to fractions of a millimetre. Humans make mistakes that can affect quality.</w:t>
      </w:r>
    </w:p>
    <w:p w14:paraId="19BDD397" w14:textId="77777777" w:rsidR="005F0193" w:rsidRPr="00C86D9B" w:rsidRDefault="00976F7C" w:rsidP="00AA0A69">
      <w:pPr>
        <w:pStyle w:val="Heading2"/>
        <w:rPr>
          <w:b/>
          <w:color w:val="auto"/>
          <w:sz w:val="24"/>
          <w:szCs w:val="24"/>
        </w:rPr>
      </w:pPr>
      <w:r w:rsidRPr="00976F7C">
        <w:rPr>
          <w:b/>
          <w:color w:val="auto"/>
          <w:sz w:val="24"/>
          <w:szCs w:val="24"/>
        </w:rPr>
        <w:t>Impact on employees</w:t>
      </w:r>
    </w:p>
    <w:p w14:paraId="226B1230" w14:textId="77777777" w:rsidR="00976F7C" w:rsidRDefault="00AA0A69" w:rsidP="00976F7C">
      <w:pPr>
        <w:pStyle w:val="ListParagraph"/>
        <w:numPr>
          <w:ilvl w:val="0"/>
          <w:numId w:val="31"/>
        </w:numPr>
        <w:ind w:left="714" w:hanging="357"/>
        <w:contextualSpacing w:val="0"/>
      </w:pPr>
      <w:r w:rsidRPr="00AA0A69">
        <w:rPr>
          <w:b/>
          <w:bCs/>
        </w:rPr>
        <w:t xml:space="preserve">Job automation: </w:t>
      </w:r>
      <w:r w:rsidRPr="00AA0A69">
        <w:t>there may be a reduction in staff as automation can reduce the need for a larger workforce.</w:t>
      </w:r>
    </w:p>
    <w:p w14:paraId="00A5761C" w14:textId="77777777" w:rsidR="00976F7C" w:rsidRDefault="00AA0A69" w:rsidP="00976F7C">
      <w:pPr>
        <w:pStyle w:val="ListParagraph"/>
        <w:numPr>
          <w:ilvl w:val="0"/>
          <w:numId w:val="31"/>
        </w:numPr>
        <w:ind w:left="714" w:hanging="357"/>
        <w:contextualSpacing w:val="0"/>
      </w:pPr>
      <w:r w:rsidRPr="00AA0A69">
        <w:rPr>
          <w:b/>
          <w:bCs/>
        </w:rPr>
        <w:t xml:space="preserve">Training and development: </w:t>
      </w:r>
      <w:r w:rsidRPr="00AA0A69">
        <w:t>automation means that job roles could change. This may mean employees need to retrain or upskill to remain employable.</w:t>
      </w:r>
    </w:p>
    <w:p w14:paraId="66B0CC43" w14:textId="77777777" w:rsidR="00976F7C" w:rsidRDefault="00AA0A69" w:rsidP="00976F7C">
      <w:pPr>
        <w:pStyle w:val="ListParagraph"/>
        <w:numPr>
          <w:ilvl w:val="0"/>
          <w:numId w:val="31"/>
        </w:numPr>
        <w:ind w:left="714" w:hanging="357"/>
        <w:contextualSpacing w:val="0"/>
      </w:pPr>
      <w:r w:rsidRPr="00AA0A69">
        <w:rPr>
          <w:b/>
          <w:bCs/>
        </w:rPr>
        <w:t xml:space="preserve">Safety: </w:t>
      </w:r>
      <w:r w:rsidRPr="00AA0A69">
        <w:t>there is a reduction in potential injuries in the workplace.</w:t>
      </w:r>
    </w:p>
    <w:p w14:paraId="27991A1B" w14:textId="77777777" w:rsidR="00976F7C" w:rsidRDefault="00AA0A69" w:rsidP="00976F7C">
      <w:pPr>
        <w:pStyle w:val="ListParagraph"/>
        <w:numPr>
          <w:ilvl w:val="0"/>
          <w:numId w:val="31"/>
        </w:numPr>
        <w:ind w:left="714" w:hanging="357"/>
        <w:contextualSpacing w:val="0"/>
      </w:pPr>
      <w:r w:rsidRPr="00AA0A69">
        <w:rPr>
          <w:b/>
          <w:bCs/>
        </w:rPr>
        <w:lastRenderedPageBreak/>
        <w:t xml:space="preserve">Wellbeing: </w:t>
      </w:r>
      <w:r w:rsidRPr="00AA0A69">
        <w:t>although training can improve job security, an uncertainty on job security requires well-managed communication and support in place for all outcomes.</w:t>
      </w:r>
    </w:p>
    <w:p w14:paraId="378B551A" w14:textId="77777777" w:rsidR="00BC5F7B" w:rsidRPr="00C86D9B" w:rsidRDefault="00976F7C" w:rsidP="00AA0A69">
      <w:pPr>
        <w:pStyle w:val="Heading2"/>
        <w:rPr>
          <w:b/>
          <w:color w:val="auto"/>
          <w:sz w:val="24"/>
          <w:szCs w:val="24"/>
        </w:rPr>
      </w:pPr>
      <w:r w:rsidRPr="00976F7C">
        <w:rPr>
          <w:b/>
          <w:color w:val="auto"/>
          <w:sz w:val="24"/>
          <w:szCs w:val="24"/>
        </w:rPr>
        <w:t>Ensuring a smooth transition</w:t>
      </w:r>
    </w:p>
    <w:p w14:paraId="774C915F" w14:textId="77777777" w:rsidR="00976F7C" w:rsidRDefault="00AA0A69" w:rsidP="00976F7C">
      <w:pPr>
        <w:pStyle w:val="ListParagraph"/>
        <w:numPr>
          <w:ilvl w:val="0"/>
          <w:numId w:val="31"/>
        </w:numPr>
        <w:ind w:left="714" w:hanging="357"/>
        <w:contextualSpacing w:val="0"/>
      </w:pPr>
      <w:r w:rsidRPr="00AA0A69">
        <w:rPr>
          <w:b/>
          <w:bCs/>
        </w:rPr>
        <w:t xml:space="preserve">Communication and transparency: </w:t>
      </w:r>
      <w:r w:rsidRPr="00AA0A69">
        <w:t>support and reassurance to all employees, informing them of all changes in advance, including any employment changes.</w:t>
      </w:r>
    </w:p>
    <w:p w14:paraId="4F71DBED" w14:textId="77777777" w:rsidR="00976F7C" w:rsidRDefault="00AA0A69" w:rsidP="00976F7C">
      <w:pPr>
        <w:pStyle w:val="ListParagraph"/>
        <w:numPr>
          <w:ilvl w:val="0"/>
          <w:numId w:val="31"/>
        </w:numPr>
        <w:ind w:left="714" w:hanging="357"/>
        <w:contextualSpacing w:val="0"/>
      </w:pPr>
      <w:r w:rsidRPr="00AA0A69">
        <w:rPr>
          <w:b/>
          <w:bCs/>
        </w:rPr>
        <w:t xml:space="preserve">Training and development: </w:t>
      </w:r>
      <w:r w:rsidRPr="00AA0A69">
        <w:t>ensure training is available and encouraged for skill development. Create paths for growth (promotions etc) within the company.</w:t>
      </w:r>
    </w:p>
    <w:p w14:paraId="5E0EFB06" w14:textId="77777777" w:rsidR="00976F7C" w:rsidRDefault="00AA0A69" w:rsidP="00976F7C">
      <w:pPr>
        <w:pStyle w:val="ListParagraph"/>
        <w:numPr>
          <w:ilvl w:val="0"/>
          <w:numId w:val="31"/>
        </w:numPr>
        <w:ind w:left="714" w:hanging="357"/>
        <w:contextualSpacing w:val="0"/>
      </w:pPr>
      <w:r w:rsidRPr="00AA0A69">
        <w:rPr>
          <w:b/>
          <w:bCs/>
        </w:rPr>
        <w:t xml:space="preserve">Health and safety: </w:t>
      </w:r>
      <w:r w:rsidRPr="00AA0A69">
        <w:t>carry out new assessments on new equipment and scenarios.</w:t>
      </w:r>
    </w:p>
    <w:p w14:paraId="7FC0EC8B" w14:textId="77777777" w:rsidR="00976F7C" w:rsidRDefault="00AA0A69" w:rsidP="00976F7C">
      <w:pPr>
        <w:pStyle w:val="ListParagraph"/>
        <w:numPr>
          <w:ilvl w:val="0"/>
          <w:numId w:val="31"/>
        </w:numPr>
        <w:ind w:left="714" w:hanging="357"/>
        <w:contextualSpacing w:val="0"/>
      </w:pPr>
      <w:r w:rsidRPr="00AA0A69">
        <w:rPr>
          <w:b/>
          <w:bCs/>
        </w:rPr>
        <w:t xml:space="preserve">Wellbeing: </w:t>
      </w:r>
      <w:r w:rsidRPr="00AA0A69">
        <w:t>ensure support is in place for stress and anxiety around job security.</w:t>
      </w:r>
    </w:p>
    <w:p w14:paraId="273F88C2" w14:textId="77777777" w:rsidR="009F36CD" w:rsidRDefault="00AA0A69">
      <w:pPr>
        <w:pStyle w:val="ListParagraph"/>
        <w:numPr>
          <w:ilvl w:val="0"/>
          <w:numId w:val="31"/>
        </w:numPr>
        <w:ind w:left="714" w:hanging="357"/>
        <w:contextualSpacing w:val="0"/>
      </w:pPr>
      <w:r w:rsidRPr="00AA0A69">
        <w:rPr>
          <w:b/>
          <w:bCs/>
        </w:rPr>
        <w:t xml:space="preserve">Feedback: </w:t>
      </w:r>
      <w:r w:rsidRPr="00AA0A69">
        <w:t>encourage and sincerely take on board any employee and customer feedback.</w:t>
      </w:r>
    </w:p>
    <w:p w14:paraId="1A431C90" w14:textId="77777777" w:rsidR="008F351F" w:rsidRDefault="008F351F" w:rsidP="008F351F"/>
    <w:p w14:paraId="5B405052" w14:textId="77777777" w:rsidR="008F351F" w:rsidRDefault="008F351F">
      <w:pPr>
        <w:rPr>
          <w:rFonts w:eastAsiaTheme="majorEastAsia" w:cstheme="majorBidi"/>
          <w:color w:val="534C29"/>
          <w:sz w:val="32"/>
          <w:szCs w:val="32"/>
        </w:rPr>
      </w:pPr>
      <w:r>
        <w:br w:type="page"/>
      </w:r>
    </w:p>
    <w:p w14:paraId="6A593B71" w14:textId="55F96263" w:rsidR="008F351F" w:rsidRDefault="008F351F" w:rsidP="008F351F">
      <w:pPr>
        <w:pStyle w:val="Heading1"/>
      </w:pPr>
      <w:r>
        <w:lastRenderedPageBreak/>
        <w:t>Mark scheme guidelines (generic)</w:t>
      </w:r>
    </w:p>
    <w:tbl>
      <w:tblPr>
        <w:tblW w:w="907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8"/>
        <w:gridCol w:w="993"/>
        <w:gridCol w:w="6804"/>
      </w:tblGrid>
      <w:tr w:rsidR="008F351F" w:rsidRPr="00A64DBE" w14:paraId="17C76376" w14:textId="77777777" w:rsidTr="0008240E">
        <w:trPr>
          <w:trHeight w:val="406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4A49DF" w14:textId="77777777" w:rsidR="008F351F" w:rsidRPr="00A64DBE" w:rsidRDefault="008F351F" w:rsidP="0008240E">
            <w:r w:rsidRPr="00A64DBE">
              <w:rPr>
                <w:b/>
                <w:bCs/>
              </w:rPr>
              <w:t>Level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0D876" w14:textId="77777777" w:rsidR="008F351F" w:rsidRPr="00A64DBE" w:rsidRDefault="008F351F" w:rsidP="0008240E">
            <w:r w:rsidRPr="00A64DBE">
              <w:rPr>
                <w:b/>
                <w:bCs/>
              </w:rPr>
              <w:t>Mark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7D08CC" w14:textId="77777777" w:rsidR="008F351F" w:rsidRPr="00A64DBE" w:rsidRDefault="008F351F" w:rsidP="0008240E">
            <w:r w:rsidRPr="00A64DBE">
              <w:rPr>
                <w:b/>
                <w:bCs/>
              </w:rPr>
              <w:t>Descriptor</w:t>
            </w:r>
          </w:p>
        </w:tc>
      </w:tr>
      <w:tr w:rsidR="008F351F" w:rsidRPr="00A64DBE" w14:paraId="58C4C277" w14:textId="77777777" w:rsidTr="0008240E">
        <w:trPr>
          <w:trHeight w:val="509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3F682D" w14:textId="77777777" w:rsidR="008F351F" w:rsidRPr="00A64DBE" w:rsidRDefault="008F351F" w:rsidP="0008240E"/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8C7D09" w14:textId="77777777" w:rsidR="008F351F" w:rsidRPr="00A64DBE" w:rsidRDefault="008F351F" w:rsidP="0008240E">
            <w:r w:rsidRPr="00A64DBE">
              <w:t>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A59152" w14:textId="77777777" w:rsidR="008F351F" w:rsidRPr="00A64DBE" w:rsidRDefault="008F351F" w:rsidP="0008240E">
            <w:r w:rsidRPr="00A64DBE">
              <w:t>No rewardable material</w:t>
            </w:r>
          </w:p>
        </w:tc>
      </w:tr>
      <w:tr w:rsidR="008F351F" w:rsidRPr="00A64DBE" w14:paraId="11E15AC7" w14:textId="77777777" w:rsidTr="0008240E">
        <w:trPr>
          <w:trHeight w:val="226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653A9B" w14:textId="77777777" w:rsidR="008F351F" w:rsidRPr="00A64DBE" w:rsidRDefault="008F351F" w:rsidP="0008240E">
            <w:r w:rsidRPr="00A64DBE">
              <w:t>Level 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60AF3" w14:textId="77777777" w:rsidR="008F351F" w:rsidRPr="00A64DBE" w:rsidRDefault="008F351F" w:rsidP="0008240E">
            <w:r w:rsidRPr="00A64DBE">
              <w:t>1–4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5EE06B" w14:textId="77777777" w:rsidR="00DC05B6" w:rsidRPr="00A64DBE" w:rsidRDefault="008F351F" w:rsidP="008F351F">
            <w:pPr>
              <w:numPr>
                <w:ilvl w:val="0"/>
                <w:numId w:val="36"/>
              </w:numPr>
              <w:tabs>
                <w:tab w:val="num" w:pos="720"/>
              </w:tabs>
            </w:pPr>
            <w:r w:rsidRPr="00A64DBE">
              <w:t>Demonstrates a basic analysis of the situation by superficially breaking down the different aspects into component parts (AO3)</w:t>
            </w:r>
          </w:p>
          <w:p w14:paraId="60D46866" w14:textId="77777777" w:rsidR="00DC05B6" w:rsidRPr="00A64DBE" w:rsidRDefault="008F351F" w:rsidP="008F351F">
            <w:pPr>
              <w:numPr>
                <w:ilvl w:val="0"/>
                <w:numId w:val="36"/>
              </w:numPr>
              <w:tabs>
                <w:tab w:val="num" w:pos="720"/>
              </w:tabs>
            </w:pPr>
            <w:r w:rsidRPr="00A64DBE">
              <w:t>Demonstrates basic application of knowledge and understanding that is partially relevant to the context of the question (AO2)</w:t>
            </w:r>
          </w:p>
          <w:p w14:paraId="4FB5F0BD" w14:textId="77777777" w:rsidR="00DC05B6" w:rsidRPr="00A64DBE" w:rsidRDefault="008F351F" w:rsidP="008F351F">
            <w:pPr>
              <w:numPr>
                <w:ilvl w:val="0"/>
                <w:numId w:val="36"/>
              </w:numPr>
              <w:tabs>
                <w:tab w:val="num" w:pos="720"/>
              </w:tabs>
            </w:pPr>
            <w:r w:rsidRPr="00A64DBE">
              <w:t>Demonstrates a basic evaluation which partially considers different factors/events and their relative importance, leading to a conclusion which is superficial or unsupported (AO3)</w:t>
            </w:r>
          </w:p>
        </w:tc>
      </w:tr>
      <w:tr w:rsidR="008F351F" w:rsidRPr="00A64DBE" w14:paraId="059FCD32" w14:textId="77777777" w:rsidTr="0008240E">
        <w:trPr>
          <w:trHeight w:val="226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644F26" w14:textId="77777777" w:rsidR="008F351F" w:rsidRPr="00A64DBE" w:rsidRDefault="008F351F" w:rsidP="0008240E">
            <w:r w:rsidRPr="00A64DBE">
              <w:t>Level 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3D29E3" w14:textId="77777777" w:rsidR="008F351F" w:rsidRPr="00A64DBE" w:rsidRDefault="008F351F" w:rsidP="0008240E">
            <w:r w:rsidRPr="00A64DBE">
              <w:t>5–8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7CD570" w14:textId="77777777" w:rsidR="00DC05B6" w:rsidRPr="00A64DBE" w:rsidRDefault="008F351F" w:rsidP="008F351F">
            <w:pPr>
              <w:numPr>
                <w:ilvl w:val="0"/>
                <w:numId w:val="37"/>
              </w:numPr>
              <w:tabs>
                <w:tab w:val="num" w:pos="720"/>
              </w:tabs>
            </w:pPr>
            <w:r w:rsidRPr="00A64DBE">
              <w:t>Demonstrates a good analysis of the situation by breaking down the different aspects into component parts (AO3)</w:t>
            </w:r>
          </w:p>
          <w:p w14:paraId="1D14F9B7" w14:textId="77777777" w:rsidR="00DC05B6" w:rsidRPr="00A64DBE" w:rsidRDefault="008F351F" w:rsidP="008F351F">
            <w:pPr>
              <w:numPr>
                <w:ilvl w:val="0"/>
                <w:numId w:val="37"/>
              </w:numPr>
              <w:tabs>
                <w:tab w:val="num" w:pos="720"/>
              </w:tabs>
            </w:pPr>
            <w:r w:rsidRPr="00A64DBE">
              <w:t>Demonstrates good application of knowledge and understanding that is relevant to the context of the question (AO2)</w:t>
            </w:r>
          </w:p>
          <w:p w14:paraId="48BC94A8" w14:textId="77777777" w:rsidR="00DC05B6" w:rsidRPr="00A64DBE" w:rsidRDefault="008F351F" w:rsidP="008F351F">
            <w:pPr>
              <w:numPr>
                <w:ilvl w:val="0"/>
                <w:numId w:val="37"/>
              </w:numPr>
              <w:tabs>
                <w:tab w:val="num" w:pos="720"/>
              </w:tabs>
            </w:pPr>
            <w:r w:rsidRPr="00A64DBE">
              <w:t>Demonstrates a good evaluation which considers different factors/events and their relevant importance, leading to a conclusion which is partially supported (AO3)</w:t>
            </w:r>
          </w:p>
        </w:tc>
      </w:tr>
      <w:tr w:rsidR="008F351F" w:rsidRPr="00A64DBE" w14:paraId="0EA14CD1" w14:textId="77777777" w:rsidTr="0008240E">
        <w:trPr>
          <w:trHeight w:val="2262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FBAAC" w14:textId="77777777" w:rsidR="008F351F" w:rsidRPr="00A64DBE" w:rsidRDefault="008F351F" w:rsidP="0008240E">
            <w:r w:rsidRPr="00A64DBE">
              <w:t>Level 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F94B93" w14:textId="77777777" w:rsidR="008F351F" w:rsidRPr="00A64DBE" w:rsidRDefault="008F351F" w:rsidP="0008240E">
            <w:r w:rsidRPr="00A64DBE">
              <w:t>9–12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5203D" w14:textId="77777777" w:rsidR="00DC05B6" w:rsidRPr="00A64DBE" w:rsidRDefault="008F351F" w:rsidP="008F351F">
            <w:pPr>
              <w:numPr>
                <w:ilvl w:val="0"/>
                <w:numId w:val="38"/>
              </w:numPr>
              <w:tabs>
                <w:tab w:val="num" w:pos="720"/>
              </w:tabs>
            </w:pPr>
            <w:r w:rsidRPr="00A64DBE">
              <w:t>Demonstrates a thorough analysis of the situation by comprehensively breaking down the different aspects into their component parts (AO3)</w:t>
            </w:r>
          </w:p>
          <w:p w14:paraId="0342BC33" w14:textId="77777777" w:rsidR="00DC05B6" w:rsidRPr="00A64DBE" w:rsidRDefault="008F351F" w:rsidP="008F351F">
            <w:pPr>
              <w:numPr>
                <w:ilvl w:val="0"/>
                <w:numId w:val="38"/>
              </w:numPr>
              <w:tabs>
                <w:tab w:val="num" w:pos="720"/>
              </w:tabs>
            </w:pPr>
            <w:r w:rsidRPr="00A64DBE">
              <w:t>Demonstrates comprehensive application of knowledge and understanding that is consistently relevant to the context of the question (AO2)</w:t>
            </w:r>
          </w:p>
          <w:p w14:paraId="323AA38E" w14:textId="77777777" w:rsidR="00DC05B6" w:rsidRPr="00A64DBE" w:rsidRDefault="008F351F" w:rsidP="008F351F">
            <w:pPr>
              <w:numPr>
                <w:ilvl w:val="0"/>
                <w:numId w:val="38"/>
              </w:numPr>
              <w:tabs>
                <w:tab w:val="num" w:pos="720"/>
              </w:tabs>
            </w:pPr>
            <w:r w:rsidRPr="00A64DBE">
              <w:t>Demonstrates a thorough evaluation which comprehensively considers different factors/events and their relative importance leading to a conclusion which is well supported (AO3)</w:t>
            </w:r>
          </w:p>
        </w:tc>
      </w:tr>
    </w:tbl>
    <w:p w14:paraId="0338A9B6" w14:textId="77777777" w:rsidR="008F351F" w:rsidRDefault="008F351F" w:rsidP="008F351F"/>
    <w:sectPr w:rsidR="008F351F" w:rsidSect="002E7E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247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C224" w14:textId="77777777" w:rsidR="002E7EDC" w:rsidRDefault="002E7EDC" w:rsidP="000C51BB">
      <w:pPr>
        <w:spacing w:after="0" w:line="240" w:lineRule="auto"/>
      </w:pPr>
      <w:r>
        <w:separator/>
      </w:r>
    </w:p>
  </w:endnote>
  <w:endnote w:type="continuationSeparator" w:id="0">
    <w:p w14:paraId="30A5A5F5" w14:textId="77777777" w:rsidR="002E7EDC" w:rsidRDefault="002E7EDC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03492892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357ACEB1" w14:textId="77777777" w:rsidR="00155502" w:rsidRDefault="00155502" w:rsidP="00155502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1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FFF5C4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155502" w14:paraId="091264A6" w14:textId="77777777" w:rsidTr="006B0AB6">
          <w:tc>
            <w:tcPr>
              <w:tcW w:w="5245" w:type="dxa"/>
            </w:tcPr>
            <w:p w14:paraId="435839F6" w14:textId="77777777" w:rsidR="00155502" w:rsidRDefault="00155502" w:rsidP="00155502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Digital:</w:t>
              </w:r>
              <w:r w:rsidRPr="0099395B">
                <w:rPr>
                  <w:noProof/>
                  <w:sz w:val="20"/>
                  <w:szCs w:val="20"/>
                </w:rPr>
                <w:t xml:space="preserve"> </w:t>
              </w:r>
              <w:r>
                <w:rPr>
                  <w:noProof/>
                  <w:sz w:val="20"/>
                  <w:szCs w:val="20"/>
                </w:rPr>
                <w:t>Emerging issues and impact of digital</w:t>
              </w:r>
            </w:p>
            <w:p w14:paraId="2AB46E28" w14:textId="3EF8EAEB" w:rsidR="005D0A73" w:rsidRDefault="005D0A73" w:rsidP="00155502">
              <w:pPr>
                <w:pStyle w:val="Header"/>
                <w:spacing w:after="120"/>
                <w:rPr>
                  <w:sz w:val="20"/>
                  <w:szCs w:val="20"/>
                </w:rPr>
              </w:pPr>
              <w:r w:rsidRPr="0069444B">
                <w:rPr>
                  <w:sz w:val="20"/>
                  <w:szCs w:val="20"/>
                </w:rPr>
                <w:t xml:space="preserve">Version 1, </w:t>
              </w:r>
              <w:r w:rsidR="00AD64FE">
                <w:rPr>
                  <w:sz w:val="20"/>
                  <w:szCs w:val="20"/>
                </w:rPr>
                <w:t>January</w:t>
              </w:r>
              <w:r w:rsidRPr="0069444B">
                <w:rPr>
                  <w:sz w:val="20"/>
                  <w:szCs w:val="20"/>
                </w:rPr>
                <w:t xml:space="preserve"> 202</w:t>
              </w:r>
              <w:r w:rsidR="00AD64FE">
                <w:rPr>
                  <w:sz w:val="20"/>
                  <w:szCs w:val="20"/>
                </w:rPr>
                <w:t>4</w:t>
              </w:r>
            </w:p>
          </w:tc>
          <w:tc>
            <w:tcPr>
              <w:tcW w:w="3771" w:type="dxa"/>
            </w:tcPr>
            <w:p w14:paraId="4633CE52" w14:textId="77777777" w:rsidR="00155502" w:rsidRDefault="00155502" w:rsidP="00155502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</w:p>
            <w:p w14:paraId="66F2BB90" w14:textId="1035DC44" w:rsidR="00AD64FE" w:rsidRDefault="00AD64FE" w:rsidP="00155502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 xml:space="preserve">© Gatsby </w:t>
              </w:r>
              <w:r>
                <w:rPr>
                  <w:sz w:val="18"/>
                  <w:szCs w:val="18"/>
                </w:rPr>
                <w:t>Technical Education Projects</w:t>
              </w:r>
              <w:r w:rsidRPr="004635D4">
                <w:rPr>
                  <w:sz w:val="18"/>
                  <w:szCs w:val="18"/>
                </w:rPr>
                <w:t xml:space="preserve"> 202</w:t>
              </w:r>
              <w:r>
                <w:rPr>
                  <w:sz w:val="18"/>
                  <w:szCs w:val="18"/>
                </w:rPr>
                <w:t>4</w:t>
              </w:r>
            </w:p>
          </w:tc>
        </w:tr>
      </w:tbl>
      <w:p w14:paraId="21ABE5E9" w14:textId="77777777" w:rsidR="00155502" w:rsidRDefault="00155502" w:rsidP="00155502">
        <w:pPr>
          <w:pStyle w:val="Footer"/>
          <w:jc w:val="right"/>
          <w:rPr>
            <w:sz w:val="20"/>
            <w:szCs w:val="20"/>
          </w:rPr>
        </w:pPr>
      </w:p>
      <w:p w14:paraId="5A9FD88F" w14:textId="77777777" w:rsidR="004635D4" w:rsidRPr="00155502" w:rsidRDefault="00615F88" w:rsidP="00155502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="00155502"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="005D0A73">
          <w:rPr>
            <w:noProof/>
            <w:color w:val="808080" w:themeColor="background1" w:themeShade="80"/>
            <w:sz w:val="20"/>
            <w:szCs w:val="20"/>
          </w:rPr>
          <w:t>2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56829307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63012D6F" w14:textId="77777777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2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F16D67" w:rsidRPr="00BC5E8F" w14:paraId="30004D08" w14:textId="77777777" w:rsidTr="0050425E">
          <w:tc>
            <w:tcPr>
              <w:tcW w:w="9016" w:type="dxa"/>
              <w:gridSpan w:val="2"/>
              <w:tcBorders>
                <w:bottom w:val="nil"/>
              </w:tcBorders>
            </w:tcPr>
            <w:p w14:paraId="6DD56E95" w14:textId="77777777" w:rsidR="00F16D67" w:rsidRPr="00BC5E8F" w:rsidRDefault="00F16D67" w:rsidP="00F16D67">
              <w:pPr>
                <w:tabs>
                  <w:tab w:val="center" w:pos="4513"/>
                  <w:tab w:val="right" w:pos="9026"/>
                </w:tabs>
                <w:spacing w:after="120"/>
                <w:rPr>
                  <w:sz w:val="18"/>
                  <w:szCs w:val="18"/>
                </w:rPr>
              </w:pPr>
              <w:r>
                <w:rPr>
                  <w:noProof/>
                  <w:sz w:val="20"/>
                  <w:szCs w:val="20"/>
                </w:rPr>
                <w:t>Digital</w:t>
              </w:r>
              <w:r w:rsidRPr="0099395B">
                <w:rPr>
                  <w:noProof/>
                  <w:sz w:val="20"/>
                  <w:szCs w:val="20"/>
                </w:rPr>
                <w:t>:</w:t>
              </w:r>
              <w:r>
                <w:rPr>
                  <w:noProof/>
                  <w:sz w:val="20"/>
                  <w:szCs w:val="20"/>
                </w:rPr>
                <w:t xml:space="preserve"> </w:t>
              </w:r>
              <w:r w:rsidRPr="00C160F9">
                <w:rPr>
                  <w:noProof/>
                  <w:sz w:val="20"/>
                  <w:szCs w:val="20"/>
                </w:rPr>
                <w:t>Emerging issues and impact of digital</w:t>
              </w:r>
            </w:p>
          </w:tc>
        </w:tr>
        <w:tr w:rsidR="00F16D67" w:rsidRPr="00BC5E8F" w14:paraId="2551C874" w14:textId="77777777" w:rsidTr="0050425E">
          <w:tc>
            <w:tcPr>
              <w:tcW w:w="5245" w:type="dxa"/>
              <w:tcBorders>
                <w:top w:val="nil"/>
                <w:bottom w:val="single" w:sz="12" w:space="0" w:color="FFF5C4"/>
              </w:tcBorders>
            </w:tcPr>
            <w:p w14:paraId="1697EBF9" w14:textId="12F09500" w:rsidR="00F16D67" w:rsidRPr="00BC5E8F" w:rsidRDefault="00F16D67" w:rsidP="00F16D67">
              <w:pPr>
                <w:tabs>
                  <w:tab w:val="center" w:pos="4513"/>
                  <w:tab w:val="right" w:pos="9026"/>
                </w:tabs>
                <w:spacing w:line="276" w:lineRule="auto"/>
                <w:rPr>
                  <w:sz w:val="20"/>
                  <w:szCs w:val="20"/>
                </w:rPr>
              </w:pPr>
              <w:r w:rsidRPr="0069444B">
                <w:rPr>
                  <w:sz w:val="20"/>
                  <w:szCs w:val="20"/>
                </w:rPr>
                <w:t xml:space="preserve">Version 1, </w:t>
              </w:r>
              <w:r w:rsidR="00AD64FE">
                <w:rPr>
                  <w:sz w:val="20"/>
                  <w:szCs w:val="20"/>
                </w:rPr>
                <w:t>January</w:t>
              </w:r>
              <w:r w:rsidRPr="0069444B">
                <w:rPr>
                  <w:sz w:val="20"/>
                  <w:szCs w:val="20"/>
                </w:rPr>
                <w:t xml:space="preserve"> 202</w:t>
              </w:r>
              <w:r w:rsidR="00AD64FE">
                <w:rPr>
                  <w:sz w:val="20"/>
                  <w:szCs w:val="20"/>
                </w:rPr>
                <w:t>4</w:t>
              </w:r>
            </w:p>
          </w:tc>
          <w:tc>
            <w:tcPr>
              <w:tcW w:w="3771" w:type="dxa"/>
              <w:tcBorders>
                <w:top w:val="nil"/>
                <w:bottom w:val="single" w:sz="12" w:space="0" w:color="FFF5C4"/>
              </w:tcBorders>
            </w:tcPr>
            <w:p w14:paraId="5D446E8C" w14:textId="63C9F034" w:rsidR="00F16D67" w:rsidRPr="00BC5E8F" w:rsidRDefault="00F16D67" w:rsidP="00F16D67">
              <w:pPr>
                <w:tabs>
                  <w:tab w:val="center" w:pos="4513"/>
                  <w:tab w:val="right" w:pos="9026"/>
                </w:tabs>
                <w:spacing w:after="120"/>
                <w:jc w:val="right"/>
                <w:rPr>
                  <w:sz w:val="20"/>
                  <w:szCs w:val="20"/>
                </w:rPr>
              </w:pPr>
              <w:r w:rsidRPr="00BC5E8F">
                <w:rPr>
                  <w:sz w:val="18"/>
                  <w:szCs w:val="18"/>
                </w:rPr>
                <w:t>© Gatsby Technical Education Projects 202</w:t>
              </w:r>
              <w:r w:rsidR="00AD64FE">
                <w:rPr>
                  <w:sz w:val="18"/>
                  <w:szCs w:val="18"/>
                </w:rPr>
                <w:t>4</w:t>
              </w:r>
            </w:p>
          </w:tc>
        </w:tr>
      </w:tbl>
      <w:p w14:paraId="122DD843" w14:textId="77777777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p w14:paraId="03CE4973" w14:textId="77777777" w:rsidR="0099395B" w:rsidRPr="0099395B" w:rsidRDefault="00615F88" w:rsidP="00225715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="0099395B"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="005D0A73">
          <w:rPr>
            <w:noProof/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4D71" w14:textId="77777777" w:rsidR="002E7EDC" w:rsidRDefault="002E7EDC" w:rsidP="000C51BB">
      <w:pPr>
        <w:spacing w:after="0" w:line="240" w:lineRule="auto"/>
      </w:pPr>
      <w:r>
        <w:separator/>
      </w:r>
    </w:p>
  </w:footnote>
  <w:footnote w:type="continuationSeparator" w:id="0">
    <w:p w14:paraId="4EE3842D" w14:textId="77777777" w:rsidR="002E7EDC" w:rsidRDefault="002E7EDC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8"/>
      <w:gridCol w:w="7997"/>
    </w:tblGrid>
    <w:tr w:rsidR="00225715" w14:paraId="521A52B8" w14:textId="77777777" w:rsidTr="0094470F">
      <w:tc>
        <w:tcPr>
          <w:tcW w:w="762" w:type="pct"/>
        </w:tcPr>
        <w:p w14:paraId="746C4FD4" w14:textId="77777777" w:rsidR="00225715" w:rsidRPr="0094470F" w:rsidRDefault="0094470F" w:rsidP="00225715">
          <w:pPr>
            <w:pStyle w:val="Header"/>
            <w:spacing w:after="120"/>
            <w:rPr>
              <w:sz w:val="20"/>
              <w:szCs w:val="20"/>
              <w:lang w:val="fr-FR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00011068" wp14:editId="43DF23E6">
                <wp:simplePos x="0" y="0"/>
                <wp:positionH relativeFrom="margin">
                  <wp:posOffset>-6824</wp:posOffset>
                </wp:positionH>
                <wp:positionV relativeFrom="paragraph">
                  <wp:posOffset>-133302</wp:posOffset>
                </wp:positionV>
                <wp:extent cx="1137557" cy="477540"/>
                <wp:effectExtent l="0" t="0" r="5715" b="0"/>
                <wp:wrapNone/>
                <wp:docPr id="782924025" name="Picture 782924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38" w:type="pct"/>
        </w:tcPr>
        <w:p w14:paraId="7A3F6BED" w14:textId="4C71CE71" w:rsidR="00E83A1D" w:rsidRDefault="00E83A1D" w:rsidP="00E83A1D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 w:rsidRPr="00383EB9">
            <w:rPr>
              <w:sz w:val="20"/>
              <w:szCs w:val="20"/>
            </w:rPr>
            <w:t xml:space="preserve">Preparing for summative assessment of </w:t>
          </w:r>
          <w:r>
            <w:rPr>
              <w:sz w:val="20"/>
              <w:szCs w:val="20"/>
            </w:rPr>
            <w:br/>
          </w:r>
          <w:r w:rsidR="001375BD">
            <w:rPr>
              <w:sz w:val="20"/>
              <w:szCs w:val="20"/>
            </w:rPr>
            <w:t>‘</w:t>
          </w:r>
          <w:r w:rsidRPr="00383EB9">
            <w:rPr>
              <w:sz w:val="20"/>
              <w:szCs w:val="20"/>
            </w:rPr>
            <w:t>Emerging issues and impact of digital</w:t>
          </w:r>
          <w:r w:rsidR="001375BD">
            <w:rPr>
              <w:sz w:val="20"/>
              <w:szCs w:val="20"/>
            </w:rPr>
            <w:t>’</w:t>
          </w:r>
        </w:p>
        <w:p w14:paraId="6E1C634C" w14:textId="77777777" w:rsidR="00225715" w:rsidRDefault="00E83A1D" w:rsidP="005D1E89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Student study task </w:t>
          </w:r>
          <w:r w:rsidR="005D1E89">
            <w:rPr>
              <w:sz w:val="20"/>
              <w:szCs w:val="20"/>
            </w:rPr>
            <w:t>1</w:t>
          </w:r>
          <w:r w:rsidR="00747F9B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(consolidation): Answer </w:t>
          </w:r>
          <w:r w:rsidR="005D1E89">
            <w:rPr>
              <w:sz w:val="20"/>
              <w:szCs w:val="20"/>
            </w:rPr>
            <w:t>notes</w:t>
          </w:r>
        </w:p>
      </w:tc>
    </w:tr>
  </w:tbl>
  <w:p w14:paraId="56E43D46" w14:textId="77777777" w:rsidR="00041F60" w:rsidRPr="00225715" w:rsidRDefault="00041F60" w:rsidP="00225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889"/>
    </w:tblGrid>
    <w:tr w:rsidR="00862C5D" w14:paraId="63E418C8" w14:textId="77777777" w:rsidTr="0094470F">
      <w:tc>
        <w:tcPr>
          <w:tcW w:w="2127" w:type="dxa"/>
        </w:tcPr>
        <w:p w14:paraId="2B2815A8" w14:textId="77777777" w:rsidR="00862C5D" w:rsidRDefault="00862C5D" w:rsidP="00225715">
          <w:pPr>
            <w:pStyle w:val="Header"/>
            <w:spacing w:after="120"/>
            <w:rPr>
              <w:sz w:val="20"/>
              <w:szCs w:val="20"/>
            </w:rPr>
          </w:pPr>
          <w:bookmarkStart w:id="3" w:name="_Hlk138416114"/>
          <w:bookmarkStart w:id="4" w:name="_Hlk138762648"/>
          <w:bookmarkStart w:id="5" w:name="_Hlk138762649"/>
        </w:p>
      </w:tc>
      <w:tc>
        <w:tcPr>
          <w:tcW w:w="6889" w:type="dxa"/>
        </w:tcPr>
        <w:p w14:paraId="3BD396DD" w14:textId="03F7E815" w:rsidR="0094470F" w:rsidRDefault="0094470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AF6733"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 w:rsidR="00383EB9" w:rsidRPr="00383EB9">
            <w:rPr>
              <w:sz w:val="20"/>
              <w:szCs w:val="20"/>
            </w:rPr>
            <w:t xml:space="preserve">Preparing for summative assessment of </w:t>
          </w:r>
          <w:r w:rsidR="00E83A1D">
            <w:rPr>
              <w:sz w:val="20"/>
              <w:szCs w:val="20"/>
            </w:rPr>
            <w:br/>
          </w:r>
          <w:r w:rsidR="001375BD">
            <w:rPr>
              <w:sz w:val="20"/>
              <w:szCs w:val="20"/>
            </w:rPr>
            <w:t>‘</w:t>
          </w:r>
          <w:r w:rsidR="00383EB9" w:rsidRPr="00383EB9">
            <w:rPr>
              <w:sz w:val="20"/>
              <w:szCs w:val="20"/>
            </w:rPr>
            <w:t>Emerging issues and impact of digital</w:t>
          </w:r>
          <w:r w:rsidR="001375BD">
            <w:rPr>
              <w:sz w:val="20"/>
              <w:szCs w:val="20"/>
            </w:rPr>
            <w:t>’</w:t>
          </w:r>
        </w:p>
        <w:p w14:paraId="3F4F650A" w14:textId="149EBE9E" w:rsidR="00862C5D" w:rsidRDefault="008F351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Additional</w:t>
          </w:r>
          <w:r w:rsidR="0061141D">
            <w:rPr>
              <w:sz w:val="20"/>
              <w:szCs w:val="20"/>
            </w:rPr>
            <w:t xml:space="preserve"> study </w:t>
          </w:r>
          <w:r>
            <w:rPr>
              <w:sz w:val="20"/>
              <w:szCs w:val="20"/>
            </w:rPr>
            <w:t>question</w:t>
          </w:r>
          <w:r w:rsidR="00E83A1D">
            <w:rPr>
              <w:sz w:val="20"/>
              <w:szCs w:val="20"/>
            </w:rPr>
            <w:t xml:space="preserve"> </w:t>
          </w:r>
          <w:r w:rsidR="00D17785">
            <w:rPr>
              <w:sz w:val="20"/>
              <w:szCs w:val="20"/>
            </w:rPr>
            <w:t>1</w:t>
          </w:r>
          <w:r w:rsidR="00747F9B">
            <w:rPr>
              <w:sz w:val="20"/>
              <w:szCs w:val="20"/>
            </w:rPr>
            <w:t xml:space="preserve"> </w:t>
          </w:r>
          <w:r w:rsidR="00E83A1D">
            <w:rPr>
              <w:sz w:val="20"/>
              <w:szCs w:val="20"/>
            </w:rPr>
            <w:t xml:space="preserve">(consolidation): Answer </w:t>
          </w:r>
          <w:r w:rsidR="00AA0A69">
            <w:rPr>
              <w:sz w:val="20"/>
              <w:szCs w:val="20"/>
            </w:rPr>
            <w:t>notes</w:t>
          </w:r>
        </w:p>
      </w:tc>
    </w:tr>
  </w:tbl>
  <w:bookmarkEnd w:id="3"/>
  <w:p w14:paraId="40979CEE" w14:textId="77777777" w:rsidR="00041F60" w:rsidRPr="00862C5D" w:rsidRDefault="0094470F" w:rsidP="00862C5D">
    <w:pPr>
      <w:pStyle w:val="Header"/>
      <w:rPr>
        <w:sz w:val="20"/>
        <w:szCs w:val="20"/>
      </w:rPr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73088" behindDoc="0" locked="0" layoutInCell="1" allowOverlap="1" wp14:anchorId="6270F849" wp14:editId="22F1E608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84863588" name="Picture 84863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158B6"/>
    <w:multiLevelType w:val="hybridMultilevel"/>
    <w:tmpl w:val="17F2ECEE"/>
    <w:lvl w:ilvl="0" w:tplc="2EB063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F285B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5A84D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FD227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12E86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ABA51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202C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E26B3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62F38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17E78"/>
    <w:multiLevelType w:val="hybridMultilevel"/>
    <w:tmpl w:val="12C0C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8FD6809"/>
    <w:multiLevelType w:val="hybridMultilevel"/>
    <w:tmpl w:val="F58CB868"/>
    <w:lvl w:ilvl="0" w:tplc="16FADA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0C472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C677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B28F7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BEB2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40CD6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9DC2A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DBAE2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22865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B16496D"/>
    <w:multiLevelType w:val="hybridMultilevel"/>
    <w:tmpl w:val="3FB43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B2FED"/>
    <w:multiLevelType w:val="hybridMultilevel"/>
    <w:tmpl w:val="90582B94"/>
    <w:lvl w:ilvl="0" w:tplc="4A6EB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80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AD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C9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61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2F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84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66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63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00CC"/>
    <w:multiLevelType w:val="hybridMultilevel"/>
    <w:tmpl w:val="FFA02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109C1"/>
    <w:multiLevelType w:val="hybridMultilevel"/>
    <w:tmpl w:val="CC00A226"/>
    <w:lvl w:ilvl="0" w:tplc="3174B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6C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00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4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CA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2B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6A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67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2E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D3C62"/>
    <w:multiLevelType w:val="hybridMultilevel"/>
    <w:tmpl w:val="6304E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40803"/>
    <w:multiLevelType w:val="hybridMultilevel"/>
    <w:tmpl w:val="31D05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03CA9"/>
    <w:multiLevelType w:val="hybridMultilevel"/>
    <w:tmpl w:val="CC9C17A0"/>
    <w:lvl w:ilvl="0" w:tplc="9DECD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CA0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03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E9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45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47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ED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8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2E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F54A3"/>
    <w:multiLevelType w:val="hybridMultilevel"/>
    <w:tmpl w:val="3FE48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55AB9"/>
    <w:multiLevelType w:val="hybridMultilevel"/>
    <w:tmpl w:val="53149500"/>
    <w:lvl w:ilvl="0" w:tplc="C26E92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9E826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EF6AC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7F645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D602B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976E7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84AC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1F267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0AA75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07219"/>
    <w:multiLevelType w:val="hybridMultilevel"/>
    <w:tmpl w:val="114C1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C5975"/>
    <w:multiLevelType w:val="hybridMultilevel"/>
    <w:tmpl w:val="31CCB550"/>
    <w:lvl w:ilvl="0" w:tplc="392A7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A5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40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169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E1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48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C1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C2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A9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5870673"/>
    <w:multiLevelType w:val="hybridMultilevel"/>
    <w:tmpl w:val="7AACBF22"/>
    <w:lvl w:ilvl="0" w:tplc="C5387DE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80A73"/>
    <w:multiLevelType w:val="hybridMultilevel"/>
    <w:tmpl w:val="20FCB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447113">
    <w:abstractNumId w:val="17"/>
  </w:num>
  <w:num w:numId="2" w16cid:durableId="399182145">
    <w:abstractNumId w:val="7"/>
  </w:num>
  <w:num w:numId="3" w16cid:durableId="195894923">
    <w:abstractNumId w:val="22"/>
  </w:num>
  <w:num w:numId="4" w16cid:durableId="1186018426">
    <w:abstractNumId w:val="24"/>
  </w:num>
  <w:num w:numId="5" w16cid:durableId="1519923180">
    <w:abstractNumId w:val="3"/>
  </w:num>
  <w:num w:numId="6" w16cid:durableId="1213076627">
    <w:abstractNumId w:val="21"/>
  </w:num>
  <w:num w:numId="7" w16cid:durableId="576979019">
    <w:abstractNumId w:val="28"/>
  </w:num>
  <w:num w:numId="8" w16cid:durableId="452987176">
    <w:abstractNumId w:val="15"/>
  </w:num>
  <w:num w:numId="9" w16cid:durableId="1315527838">
    <w:abstractNumId w:val="4"/>
  </w:num>
  <w:num w:numId="10" w16cid:durableId="980379267">
    <w:abstractNumId w:val="18"/>
  </w:num>
  <w:num w:numId="11" w16cid:durableId="1324624343">
    <w:abstractNumId w:val="25"/>
  </w:num>
  <w:num w:numId="12" w16cid:durableId="895437304">
    <w:abstractNumId w:val="11"/>
  </w:num>
  <w:num w:numId="13" w16cid:durableId="76874207">
    <w:abstractNumId w:val="36"/>
  </w:num>
  <w:num w:numId="14" w16cid:durableId="709035763">
    <w:abstractNumId w:val="19"/>
  </w:num>
  <w:num w:numId="15" w16cid:durableId="715081527">
    <w:abstractNumId w:val="14"/>
  </w:num>
  <w:num w:numId="16" w16cid:durableId="1007173074">
    <w:abstractNumId w:val="31"/>
  </w:num>
  <w:num w:numId="17" w16cid:durableId="2109308730">
    <w:abstractNumId w:val="12"/>
  </w:num>
  <w:num w:numId="18" w16cid:durableId="1715733443">
    <w:abstractNumId w:val="0"/>
  </w:num>
  <w:num w:numId="19" w16cid:durableId="1818957711">
    <w:abstractNumId w:val="1"/>
  </w:num>
  <w:num w:numId="20" w16cid:durableId="966007977">
    <w:abstractNumId w:val="23"/>
  </w:num>
  <w:num w:numId="21" w16cid:durableId="103963541">
    <w:abstractNumId w:val="5"/>
  </w:num>
  <w:num w:numId="22" w16cid:durableId="2028747313">
    <w:abstractNumId w:val="37"/>
  </w:num>
  <w:num w:numId="23" w16cid:durableId="881404570">
    <w:abstractNumId w:val="13"/>
  </w:num>
  <w:num w:numId="24" w16cid:durableId="799542734">
    <w:abstractNumId w:val="29"/>
  </w:num>
  <w:num w:numId="25" w16cid:durableId="79713872">
    <w:abstractNumId w:val="34"/>
  </w:num>
  <w:num w:numId="26" w16cid:durableId="412823499">
    <w:abstractNumId w:val="20"/>
  </w:num>
  <w:num w:numId="27" w16cid:durableId="46104268">
    <w:abstractNumId w:val="16"/>
  </w:num>
  <w:num w:numId="28" w16cid:durableId="831720225">
    <w:abstractNumId w:val="9"/>
  </w:num>
  <w:num w:numId="29" w16cid:durableId="179663407">
    <w:abstractNumId w:val="6"/>
  </w:num>
  <w:num w:numId="30" w16cid:durableId="1307660502">
    <w:abstractNumId w:val="32"/>
  </w:num>
  <w:num w:numId="31" w16cid:durableId="680085879">
    <w:abstractNumId w:val="26"/>
  </w:num>
  <w:num w:numId="32" w16cid:durableId="1278214286">
    <w:abstractNumId w:val="27"/>
  </w:num>
  <w:num w:numId="33" w16cid:durableId="179780421">
    <w:abstractNumId w:val="33"/>
  </w:num>
  <w:num w:numId="34" w16cid:durableId="66196834">
    <w:abstractNumId w:val="10"/>
  </w:num>
  <w:num w:numId="35" w16cid:durableId="1846702720">
    <w:abstractNumId w:val="35"/>
  </w:num>
  <w:num w:numId="36" w16cid:durableId="785462087">
    <w:abstractNumId w:val="2"/>
  </w:num>
  <w:num w:numId="37" w16cid:durableId="1779597084">
    <w:abstractNumId w:val="30"/>
  </w:num>
  <w:num w:numId="38" w16cid:durableId="1432168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efaultTableStyle w:val="TableGridLight1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1BB"/>
    <w:rsid w:val="000105AB"/>
    <w:rsid w:val="00015494"/>
    <w:rsid w:val="000361B9"/>
    <w:rsid w:val="00041B75"/>
    <w:rsid w:val="00041F60"/>
    <w:rsid w:val="000470E0"/>
    <w:rsid w:val="00072B0B"/>
    <w:rsid w:val="00083A47"/>
    <w:rsid w:val="00091557"/>
    <w:rsid w:val="000A319C"/>
    <w:rsid w:val="000C51BB"/>
    <w:rsid w:val="000D0891"/>
    <w:rsid w:val="000D113C"/>
    <w:rsid w:val="000F0146"/>
    <w:rsid w:val="00134882"/>
    <w:rsid w:val="001375BD"/>
    <w:rsid w:val="00142E67"/>
    <w:rsid w:val="0015537E"/>
    <w:rsid w:val="00155502"/>
    <w:rsid w:val="00164BA7"/>
    <w:rsid w:val="0016745C"/>
    <w:rsid w:val="001A0AB3"/>
    <w:rsid w:val="001F0DC0"/>
    <w:rsid w:val="001F22B5"/>
    <w:rsid w:val="00225715"/>
    <w:rsid w:val="002C1272"/>
    <w:rsid w:val="002C7D5F"/>
    <w:rsid w:val="002E7EDC"/>
    <w:rsid w:val="002F6F82"/>
    <w:rsid w:val="00316E74"/>
    <w:rsid w:val="00334040"/>
    <w:rsid w:val="0036725D"/>
    <w:rsid w:val="003746BF"/>
    <w:rsid w:val="00376933"/>
    <w:rsid w:val="00377A27"/>
    <w:rsid w:val="00383EB9"/>
    <w:rsid w:val="003A4BF3"/>
    <w:rsid w:val="003B319C"/>
    <w:rsid w:val="003D46AC"/>
    <w:rsid w:val="00444552"/>
    <w:rsid w:val="00445C22"/>
    <w:rsid w:val="004635D4"/>
    <w:rsid w:val="00464106"/>
    <w:rsid w:val="0048092F"/>
    <w:rsid w:val="004B4504"/>
    <w:rsid w:val="004C598F"/>
    <w:rsid w:val="004F4859"/>
    <w:rsid w:val="005369B8"/>
    <w:rsid w:val="00577B12"/>
    <w:rsid w:val="005A1D20"/>
    <w:rsid w:val="005A58B9"/>
    <w:rsid w:val="005D0A73"/>
    <w:rsid w:val="005D1E89"/>
    <w:rsid w:val="005F0193"/>
    <w:rsid w:val="0061141D"/>
    <w:rsid w:val="00615F88"/>
    <w:rsid w:val="00620F47"/>
    <w:rsid w:val="0066395C"/>
    <w:rsid w:val="00670A30"/>
    <w:rsid w:val="006858B7"/>
    <w:rsid w:val="006D505B"/>
    <w:rsid w:val="006D5114"/>
    <w:rsid w:val="00706B6D"/>
    <w:rsid w:val="007124B8"/>
    <w:rsid w:val="00747F9B"/>
    <w:rsid w:val="00763CEA"/>
    <w:rsid w:val="00770D34"/>
    <w:rsid w:val="00773A05"/>
    <w:rsid w:val="00776D7D"/>
    <w:rsid w:val="007967E2"/>
    <w:rsid w:val="007D4770"/>
    <w:rsid w:val="007D6736"/>
    <w:rsid w:val="00800CD8"/>
    <w:rsid w:val="008324C2"/>
    <w:rsid w:val="00832D72"/>
    <w:rsid w:val="00857787"/>
    <w:rsid w:val="00862C5D"/>
    <w:rsid w:val="00884E6A"/>
    <w:rsid w:val="00891891"/>
    <w:rsid w:val="008C0A19"/>
    <w:rsid w:val="008E7C66"/>
    <w:rsid w:val="008F16FA"/>
    <w:rsid w:val="008F351F"/>
    <w:rsid w:val="00901212"/>
    <w:rsid w:val="0094470F"/>
    <w:rsid w:val="00976F7C"/>
    <w:rsid w:val="0097760E"/>
    <w:rsid w:val="0099395B"/>
    <w:rsid w:val="009A67A9"/>
    <w:rsid w:val="009E0185"/>
    <w:rsid w:val="009F36CD"/>
    <w:rsid w:val="00A345B7"/>
    <w:rsid w:val="00A40CE9"/>
    <w:rsid w:val="00A5016A"/>
    <w:rsid w:val="00A75D76"/>
    <w:rsid w:val="00AA0A69"/>
    <w:rsid w:val="00AA5211"/>
    <w:rsid w:val="00AB0EBC"/>
    <w:rsid w:val="00AB3485"/>
    <w:rsid w:val="00AC652C"/>
    <w:rsid w:val="00AD64FE"/>
    <w:rsid w:val="00AF6733"/>
    <w:rsid w:val="00B601A7"/>
    <w:rsid w:val="00B80E99"/>
    <w:rsid w:val="00B94450"/>
    <w:rsid w:val="00B960C4"/>
    <w:rsid w:val="00BA562C"/>
    <w:rsid w:val="00BC5F7B"/>
    <w:rsid w:val="00C342AF"/>
    <w:rsid w:val="00C348E4"/>
    <w:rsid w:val="00C7762D"/>
    <w:rsid w:val="00C807DD"/>
    <w:rsid w:val="00C86D9B"/>
    <w:rsid w:val="00CA6952"/>
    <w:rsid w:val="00CE0ED2"/>
    <w:rsid w:val="00CE2B00"/>
    <w:rsid w:val="00CF0C35"/>
    <w:rsid w:val="00CF5211"/>
    <w:rsid w:val="00CF5E50"/>
    <w:rsid w:val="00D17785"/>
    <w:rsid w:val="00D648F7"/>
    <w:rsid w:val="00D72866"/>
    <w:rsid w:val="00DC05B6"/>
    <w:rsid w:val="00E30563"/>
    <w:rsid w:val="00E6090C"/>
    <w:rsid w:val="00E775D0"/>
    <w:rsid w:val="00E83A1D"/>
    <w:rsid w:val="00E85A43"/>
    <w:rsid w:val="00E9724C"/>
    <w:rsid w:val="00EC0F75"/>
    <w:rsid w:val="00EE2FA0"/>
    <w:rsid w:val="00EE61A9"/>
    <w:rsid w:val="00EE6E45"/>
    <w:rsid w:val="00EF0ED3"/>
    <w:rsid w:val="00F112FA"/>
    <w:rsid w:val="00F16D67"/>
    <w:rsid w:val="00F2244A"/>
    <w:rsid w:val="00FA5BA7"/>
    <w:rsid w:val="00FB1FFC"/>
    <w:rsid w:val="00FC7501"/>
    <w:rsid w:val="00FC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B88F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C5D"/>
    <w:pPr>
      <w:keepNext/>
      <w:keepLines/>
      <w:spacing w:before="240" w:after="200"/>
      <w:outlineLvl w:val="0"/>
    </w:pPr>
    <w:rPr>
      <w:rFonts w:eastAsiaTheme="majorEastAsia" w:cstheme="majorBidi"/>
      <w:color w:val="534C2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C5D"/>
    <w:pPr>
      <w:keepNext/>
      <w:keepLines/>
      <w:spacing w:before="40" w:after="120"/>
      <w:outlineLvl w:val="1"/>
    </w:pPr>
    <w:rPr>
      <w:rFonts w:eastAsiaTheme="majorEastAsia" w:cstheme="majorBidi"/>
      <w:color w:val="534C2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2C5D"/>
    <w:rPr>
      <w:rFonts w:ascii="Arial" w:eastAsiaTheme="majorEastAsia" w:hAnsi="Arial" w:cstheme="majorBidi"/>
      <w:color w:val="534C2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2C5D"/>
    <w:rPr>
      <w:rFonts w:ascii="Arial" w:eastAsiaTheme="majorEastAsia" w:hAnsi="Arial" w:cstheme="majorBidi"/>
      <w:color w:val="534C2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A5BA7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FFF5C4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5BA7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FFF5C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5D"/>
    <w:pPr>
      <w:numPr>
        <w:ilvl w:val="1"/>
      </w:numPr>
      <w:spacing w:after="120"/>
      <w:jc w:val="center"/>
    </w:pPr>
    <w:rPr>
      <w:rFonts w:eastAsiaTheme="minorEastAsia"/>
      <w:color w:val="534C29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C5D"/>
    <w:rPr>
      <w:rFonts w:ascii="Arial" w:eastAsiaTheme="minorEastAsia" w:hAnsi="Arial"/>
      <w:color w:val="534C29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62C5D"/>
    <w:pPr>
      <w:pBdr>
        <w:top w:val="single" w:sz="12" w:space="8" w:color="534C29"/>
        <w:bottom w:val="single" w:sz="12" w:space="8" w:color="534C29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5D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862C5D"/>
    <w:pPr>
      <w:shd w:val="clear" w:color="auto" w:fill="FFF5C4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862C5D"/>
    <w:rPr>
      <w:rFonts w:ascii="Arial Narrow" w:hAnsi="Arial Narrow"/>
      <w:caps/>
      <w:color w:val="534C29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2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44A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44A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E89"/>
    <w:rPr>
      <w:rFonts w:ascii="Tahoma" w:hAnsi="Tahoma" w:cs="Tahoma"/>
      <w:color w:val="0D0D0D" w:themeColor="text1" w:themeTint="F2"/>
      <w:sz w:val="16"/>
      <w:szCs w:val="16"/>
    </w:rPr>
  </w:style>
  <w:style w:type="table" w:customStyle="1" w:styleId="TableGridLight2">
    <w:name w:val="Table Grid Light2"/>
    <w:basedOn w:val="TableNormal"/>
    <w:uiPriority w:val="40"/>
    <w:rsid w:val="00F16D6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5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4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1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2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2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586D92-AAD5-47D3-8E89-80BE410A92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56298-E49D-44C0-9CFB-ADCBBF1C3CF3}"/>
</file>

<file path=customXml/itemProps3.xml><?xml version="1.0" encoding="utf-8"?>
<ds:datastoreItem xmlns:ds="http://schemas.openxmlformats.org/officeDocument/2006/customXml" ds:itemID="{26DB70F0-3CE9-42B0-B6E3-3BEBD836D386}"/>
</file>

<file path=customXml/itemProps4.xml><?xml version="1.0" encoding="utf-8"?>
<ds:datastoreItem xmlns:ds="http://schemas.openxmlformats.org/officeDocument/2006/customXml" ds:itemID="{5788AF83-BE7A-41AA-BF0D-27195978FC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2023-12-06T14:25:00Z</dcterms:created>
  <dcterms:modified xsi:type="dcterms:W3CDTF">2024-02-15T15:50:00Z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