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6432" w14:textId="77777777" w:rsidR="005B12C6" w:rsidRDefault="00256D5F" w:rsidP="005B12C6">
      <w:pPr>
        <w:pStyle w:val="Chapter"/>
      </w:pPr>
      <w:r>
        <w:t>Plenary</w:t>
      </w:r>
      <w:r w:rsidR="005B12C6" w:rsidRPr="003462B1">
        <w:t xml:space="preserve">: </w:t>
      </w:r>
      <w:r w:rsidR="005B12C6">
        <w:t>Study question</w:t>
      </w:r>
      <w:r w:rsidR="00676D2F">
        <w:t xml:space="preserve"> mark scheme</w:t>
      </w:r>
    </w:p>
    <w:p w14:paraId="4BE5AF4D" w14:textId="77777777" w:rsidR="00676D2F" w:rsidRDefault="00676D2F" w:rsidP="00676D2F">
      <w:r>
        <w:t xml:space="preserve">This question can be used to assess understanding of this part of the specification: </w:t>
      </w:r>
    </w:p>
    <w:p w14:paraId="4AFE89D9" w14:textId="2227B8CF" w:rsidR="00676D2F" w:rsidRPr="007B270E" w:rsidRDefault="00676D2F" w:rsidP="00676D2F">
      <w:pPr>
        <w:rPr>
          <w:i/>
        </w:rPr>
      </w:pPr>
      <w:r>
        <w:rPr>
          <w:i/>
        </w:rPr>
        <w:t>A2.4 How the use of different developments in technology support</w:t>
      </w:r>
      <w:r w:rsidR="00682E70">
        <w:rPr>
          <w:i/>
        </w:rPr>
        <w:t>s</w:t>
      </w:r>
      <w:r>
        <w:rPr>
          <w:i/>
        </w:rPr>
        <w:t xml:space="preserve"> the healthcare sector</w:t>
      </w:r>
      <w:r w:rsidR="00CE054B">
        <w:rPr>
          <w:i/>
        </w:rPr>
        <w:t>.</w:t>
      </w:r>
    </w:p>
    <w:p w14:paraId="21FB288B" w14:textId="77777777" w:rsidR="00676D2F" w:rsidRDefault="00CE054B" w:rsidP="00676D2F">
      <w:pPr>
        <w:rPr>
          <w:color w:val="000000"/>
        </w:rPr>
      </w:pPr>
      <w:r>
        <w:rPr>
          <w:color w:val="000000"/>
        </w:rPr>
        <w:t>It is a band-</w:t>
      </w:r>
      <w:r w:rsidR="00676D2F">
        <w:rPr>
          <w:color w:val="000000"/>
        </w:rPr>
        <w:t>marked question.</w:t>
      </w:r>
    </w:p>
    <w:p w14:paraId="3B4F26C0" w14:textId="77777777" w:rsidR="00676D2F" w:rsidRPr="00967E06" w:rsidRDefault="00676D2F" w:rsidP="00676D2F">
      <w:pPr>
        <w:rPr>
          <w:color w:val="000000"/>
          <w:lang w:val="pt-BR"/>
        </w:rPr>
      </w:pPr>
      <w:r w:rsidRPr="00967E06">
        <w:rPr>
          <w:color w:val="000000"/>
          <w:lang w:val="pt-BR"/>
        </w:rPr>
        <w:t xml:space="preserve">AO1 = 3 marks </w:t>
      </w:r>
    </w:p>
    <w:p w14:paraId="668E6DD0" w14:textId="77777777" w:rsidR="00676D2F" w:rsidRPr="00967E06" w:rsidRDefault="00676D2F" w:rsidP="00676D2F">
      <w:pPr>
        <w:rPr>
          <w:color w:val="000000"/>
          <w:lang w:val="pt-BR"/>
        </w:rPr>
      </w:pPr>
      <w:r w:rsidRPr="00967E06">
        <w:rPr>
          <w:color w:val="000000"/>
          <w:lang w:val="pt-BR"/>
        </w:rPr>
        <w:t xml:space="preserve">AO2 = 3 marks </w:t>
      </w:r>
    </w:p>
    <w:p w14:paraId="0117AB25" w14:textId="77777777" w:rsidR="00676D2F" w:rsidRPr="00967E06" w:rsidRDefault="00676D2F" w:rsidP="00676D2F">
      <w:pPr>
        <w:rPr>
          <w:color w:val="000000"/>
          <w:lang w:val="pt-BR"/>
        </w:rPr>
      </w:pPr>
      <w:r w:rsidRPr="00967E06">
        <w:rPr>
          <w:color w:val="000000"/>
          <w:lang w:val="pt-BR"/>
        </w:rPr>
        <w:t xml:space="preserve">AO3 = 3 marks </w:t>
      </w:r>
    </w:p>
    <w:p w14:paraId="0DED482A" w14:textId="6E819A07" w:rsidR="00676D2F" w:rsidRDefault="00676D2F" w:rsidP="008745CD">
      <w:pPr>
        <w:pBdr>
          <w:top w:val="nil"/>
          <w:left w:val="nil"/>
          <w:bottom w:val="nil"/>
          <w:right w:val="nil"/>
          <w:between w:val="nil"/>
        </w:pBdr>
        <w:spacing w:after="0" w:line="240" w:lineRule="auto"/>
        <w:rPr>
          <w:color w:val="000000"/>
        </w:rPr>
      </w:pPr>
      <w:r>
        <w:rPr>
          <w:color w:val="000000"/>
        </w:rPr>
        <w:t>QWC = 3 marks</w:t>
      </w:r>
    </w:p>
    <w:p w14:paraId="562DE9B0" w14:textId="77777777" w:rsidR="008745CD" w:rsidRDefault="008745CD" w:rsidP="008745CD">
      <w:pPr>
        <w:pBdr>
          <w:top w:val="nil"/>
          <w:left w:val="nil"/>
          <w:bottom w:val="nil"/>
          <w:right w:val="nil"/>
          <w:between w:val="nil"/>
        </w:pBdr>
        <w:spacing w:after="0" w:line="240" w:lineRule="auto"/>
        <w:rPr>
          <w:color w:val="000000"/>
        </w:rPr>
      </w:pPr>
    </w:p>
    <w:tbl>
      <w:tblPr>
        <w:tblW w:w="90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6894"/>
      </w:tblGrid>
      <w:tr w:rsidR="00676D2F" w14:paraId="6C123B42" w14:textId="77777777" w:rsidTr="00DB2EDE">
        <w:tc>
          <w:tcPr>
            <w:tcW w:w="1129" w:type="dxa"/>
            <w:shd w:val="clear" w:color="auto" w:fill="auto"/>
          </w:tcPr>
          <w:p w14:paraId="62F61994" w14:textId="77777777" w:rsidR="00676D2F" w:rsidRDefault="00676D2F" w:rsidP="00916165">
            <w:pPr>
              <w:pStyle w:val="Tablehead1"/>
            </w:pPr>
            <w:r>
              <w:t>Band</w:t>
            </w:r>
          </w:p>
        </w:tc>
        <w:tc>
          <w:tcPr>
            <w:tcW w:w="993" w:type="dxa"/>
            <w:shd w:val="clear" w:color="auto" w:fill="auto"/>
          </w:tcPr>
          <w:p w14:paraId="164024AE" w14:textId="77777777" w:rsidR="00676D2F" w:rsidRDefault="00676D2F" w:rsidP="00916165">
            <w:pPr>
              <w:pStyle w:val="Tablehead1"/>
            </w:pPr>
            <w:r>
              <w:t>Marks</w:t>
            </w:r>
          </w:p>
        </w:tc>
        <w:tc>
          <w:tcPr>
            <w:tcW w:w="6894" w:type="dxa"/>
            <w:shd w:val="clear" w:color="auto" w:fill="auto"/>
          </w:tcPr>
          <w:p w14:paraId="35CBF211" w14:textId="77777777" w:rsidR="00676D2F" w:rsidRDefault="00676D2F" w:rsidP="00916165">
            <w:pPr>
              <w:pStyle w:val="Tablehead1"/>
            </w:pPr>
            <w:r>
              <w:t>Descriptor</w:t>
            </w:r>
          </w:p>
        </w:tc>
      </w:tr>
      <w:tr w:rsidR="00676D2F" w14:paraId="3E96D6E4" w14:textId="77777777" w:rsidTr="00DB2EDE">
        <w:tc>
          <w:tcPr>
            <w:tcW w:w="1129" w:type="dxa"/>
            <w:shd w:val="clear" w:color="auto" w:fill="auto"/>
          </w:tcPr>
          <w:p w14:paraId="12783EF4" w14:textId="77777777" w:rsidR="00676D2F" w:rsidRDefault="00676D2F" w:rsidP="00916165">
            <w:pPr>
              <w:pStyle w:val="Tablebody1"/>
            </w:pPr>
            <w:r>
              <w:t>3</w:t>
            </w:r>
          </w:p>
        </w:tc>
        <w:tc>
          <w:tcPr>
            <w:tcW w:w="993" w:type="dxa"/>
            <w:shd w:val="clear" w:color="auto" w:fill="auto"/>
          </w:tcPr>
          <w:p w14:paraId="2A13C061" w14:textId="77777777" w:rsidR="00676D2F" w:rsidRDefault="00676D2F" w:rsidP="00916165">
            <w:pPr>
              <w:pStyle w:val="Tablebody1"/>
            </w:pPr>
            <w:r>
              <w:t>7</w:t>
            </w:r>
            <w:r w:rsidR="00CE054B">
              <w:rPr>
                <w:rFonts w:cs="Arial"/>
              </w:rPr>
              <w:t>–</w:t>
            </w:r>
            <w:r>
              <w:t>9</w:t>
            </w:r>
          </w:p>
        </w:tc>
        <w:tc>
          <w:tcPr>
            <w:tcW w:w="6894" w:type="dxa"/>
            <w:shd w:val="clear" w:color="auto" w:fill="auto"/>
          </w:tcPr>
          <w:p w14:paraId="52C80362" w14:textId="77777777" w:rsidR="00676D2F" w:rsidRDefault="00676D2F" w:rsidP="00916165">
            <w:pPr>
              <w:pStyle w:val="Tablebody1"/>
            </w:pPr>
            <w:r>
              <w:t>AO3</w:t>
            </w:r>
          </w:p>
          <w:p w14:paraId="5E369EA4" w14:textId="77777777" w:rsidR="00676D2F" w:rsidRDefault="00676D2F" w:rsidP="00916165">
            <w:pPr>
              <w:pStyle w:val="Tablebody1"/>
            </w:pPr>
            <w:r>
              <w:t xml:space="preserve">The discussion of the impact of health applications is comprehensive, effective, and relevant. The answer includes a </w:t>
            </w:r>
            <w:r w:rsidR="0046547E">
              <w:br/>
            </w:r>
            <w:r>
              <w:t>wide-ranging discussion of the benefits to patients and healthcare professionals, and considers the potential drawbacks of the use of such technologies</w:t>
            </w:r>
            <w:r w:rsidR="005D68C4">
              <w:t>.</w:t>
            </w:r>
            <w:r w:rsidR="00F94558">
              <w:t xml:space="preserve"> </w:t>
            </w:r>
            <w:r w:rsidR="00F94558" w:rsidRPr="005D68C4">
              <w:rPr>
                <w:color w:val="auto"/>
              </w:rPr>
              <w:t>Informed conclusions are made that are fully supported with rational and balanced judgements</w:t>
            </w:r>
            <w:r w:rsidRPr="005D68C4">
              <w:rPr>
                <w:color w:val="auto"/>
              </w:rPr>
              <w:t>.</w:t>
            </w:r>
          </w:p>
          <w:p w14:paraId="7070E3D3" w14:textId="77777777" w:rsidR="00676D2F" w:rsidRDefault="00676D2F" w:rsidP="00916165">
            <w:pPr>
              <w:pStyle w:val="Tablebody1"/>
            </w:pPr>
            <w:r>
              <w:t>AO2</w:t>
            </w:r>
          </w:p>
          <w:p w14:paraId="35E10539" w14:textId="77777777" w:rsidR="00676D2F" w:rsidRDefault="00676D2F" w:rsidP="00916165">
            <w:pPr>
              <w:pStyle w:val="Tablebody1"/>
            </w:pPr>
            <w:r>
              <w:t>Relevant knowledge of health applications is applied to the given context.</w:t>
            </w:r>
          </w:p>
          <w:p w14:paraId="14922105" w14:textId="77777777" w:rsidR="00676D2F" w:rsidRDefault="00676D2F" w:rsidP="00916165">
            <w:pPr>
              <w:pStyle w:val="Tablebody1"/>
            </w:pPr>
            <w:r>
              <w:t>AO1</w:t>
            </w:r>
          </w:p>
          <w:p w14:paraId="163F9DC2" w14:textId="43F62AB3" w:rsidR="005D68C4" w:rsidRDefault="00676D2F" w:rsidP="00916165">
            <w:pPr>
              <w:pStyle w:val="Tablebody1"/>
            </w:pPr>
            <w:r>
              <w:t>Knowledge and understanding of the use of health applications is clear and fully accurate.</w:t>
            </w:r>
          </w:p>
          <w:p w14:paraId="2193CFC7" w14:textId="77777777" w:rsidR="00676D2F" w:rsidRDefault="00676D2F" w:rsidP="00916165">
            <w:pPr>
              <w:pStyle w:val="Tablebody1"/>
            </w:pPr>
            <w:r>
              <w:t>The answer demonstrates comprehensive breadth and depth of understanding and maintains a clear focus on the context of the question.</w:t>
            </w:r>
          </w:p>
        </w:tc>
      </w:tr>
      <w:tr w:rsidR="00676D2F" w14:paraId="7ED05343" w14:textId="77777777" w:rsidTr="00DB2EDE">
        <w:tc>
          <w:tcPr>
            <w:tcW w:w="1129" w:type="dxa"/>
            <w:shd w:val="clear" w:color="auto" w:fill="auto"/>
          </w:tcPr>
          <w:p w14:paraId="3BBEBB40" w14:textId="77777777" w:rsidR="00676D2F" w:rsidRDefault="00676D2F" w:rsidP="00916165">
            <w:pPr>
              <w:pStyle w:val="Tablebody1"/>
            </w:pPr>
            <w:r>
              <w:t>2</w:t>
            </w:r>
          </w:p>
        </w:tc>
        <w:tc>
          <w:tcPr>
            <w:tcW w:w="993" w:type="dxa"/>
            <w:shd w:val="clear" w:color="auto" w:fill="auto"/>
          </w:tcPr>
          <w:p w14:paraId="1F225899" w14:textId="7785D4D4" w:rsidR="002540FD" w:rsidRPr="008745CD" w:rsidRDefault="00CE054B" w:rsidP="00916165">
            <w:pPr>
              <w:pStyle w:val="Tablebody1"/>
              <w:rPr>
                <w:rFonts w:cs="Arial"/>
              </w:rPr>
            </w:pPr>
            <w:r>
              <w:t>4</w:t>
            </w:r>
            <w:r>
              <w:rPr>
                <w:rFonts w:cs="Arial"/>
              </w:rPr>
              <w:t>–</w:t>
            </w:r>
            <w:r w:rsidR="00676D2F">
              <w:t>6</w:t>
            </w:r>
          </w:p>
        </w:tc>
        <w:tc>
          <w:tcPr>
            <w:tcW w:w="6894" w:type="dxa"/>
            <w:shd w:val="clear" w:color="auto" w:fill="auto"/>
          </w:tcPr>
          <w:p w14:paraId="03ADB0F7" w14:textId="77777777" w:rsidR="00676D2F" w:rsidRDefault="00676D2F" w:rsidP="00916165">
            <w:pPr>
              <w:pStyle w:val="Tablebody1"/>
            </w:pPr>
            <w:r>
              <w:t>AO3</w:t>
            </w:r>
          </w:p>
          <w:p w14:paraId="396A9CDE" w14:textId="77777777" w:rsidR="00676D2F" w:rsidRDefault="00676D2F" w:rsidP="00916165">
            <w:pPr>
              <w:pStyle w:val="Tablebody1"/>
            </w:pPr>
            <w:r>
              <w:t>The discussion of the impact of health applications is largely effective, and mostly relevant. The answer includes a discussion of the benefits to patients and healthcare professionals and considers some of the potential drawbacks of the use of such technologies</w:t>
            </w:r>
            <w:r w:rsidR="00C00B4C">
              <w:t>.</w:t>
            </w:r>
            <w:r w:rsidR="00F94558">
              <w:t xml:space="preserve"> </w:t>
            </w:r>
            <w:r w:rsidR="00F94558" w:rsidRPr="005D68C4">
              <w:rPr>
                <w:color w:val="auto"/>
              </w:rPr>
              <w:t>Conclusions are made that are supported by judgements that consider most of the relevant arguments</w:t>
            </w:r>
            <w:r w:rsidRPr="005D68C4">
              <w:rPr>
                <w:color w:val="auto"/>
              </w:rPr>
              <w:t>.</w:t>
            </w:r>
          </w:p>
          <w:p w14:paraId="4A10BFC6" w14:textId="77777777" w:rsidR="00676D2F" w:rsidRDefault="00676D2F" w:rsidP="00916165">
            <w:pPr>
              <w:pStyle w:val="Tablebody1"/>
            </w:pPr>
            <w:r>
              <w:t>AO2</w:t>
            </w:r>
          </w:p>
          <w:p w14:paraId="7F99E192" w14:textId="77777777" w:rsidR="00676D2F" w:rsidRDefault="00676D2F" w:rsidP="00916165">
            <w:pPr>
              <w:pStyle w:val="Tablebody1"/>
            </w:pPr>
            <w:r>
              <w:t>Mostly relevant knowledge of health applications is applied to the given context.</w:t>
            </w:r>
          </w:p>
          <w:p w14:paraId="4D6FABA7" w14:textId="77777777" w:rsidR="00676D2F" w:rsidRDefault="00676D2F" w:rsidP="00916165">
            <w:pPr>
              <w:pStyle w:val="Tablebody1"/>
            </w:pPr>
            <w:r>
              <w:t>AO1</w:t>
            </w:r>
          </w:p>
          <w:p w14:paraId="6BCF5BB9" w14:textId="55D10079" w:rsidR="005D68C4" w:rsidRDefault="00676D2F" w:rsidP="00916165">
            <w:pPr>
              <w:pStyle w:val="Tablebody1"/>
            </w:pPr>
            <w:r>
              <w:t xml:space="preserve">Knowledge and understanding of the use of health applications is </w:t>
            </w:r>
            <w:r>
              <w:lastRenderedPageBreak/>
              <w:t>mostly clear and generally accurate.</w:t>
            </w:r>
          </w:p>
          <w:p w14:paraId="20EEA8D9" w14:textId="0CD58CC3" w:rsidR="00676D2F" w:rsidRDefault="00676D2F" w:rsidP="00916165">
            <w:pPr>
              <w:pStyle w:val="Tablebody1"/>
            </w:pPr>
            <w:r>
              <w:t>The answer demonstrates reasonable breadth and depth of understanding and maintains a focus on the context of the question</w:t>
            </w:r>
          </w:p>
        </w:tc>
      </w:tr>
      <w:tr w:rsidR="00676D2F" w14:paraId="4A13B57D" w14:textId="77777777" w:rsidTr="00DB2EDE">
        <w:tc>
          <w:tcPr>
            <w:tcW w:w="1129" w:type="dxa"/>
            <w:shd w:val="clear" w:color="auto" w:fill="auto"/>
          </w:tcPr>
          <w:p w14:paraId="191727A8" w14:textId="77777777" w:rsidR="00676D2F" w:rsidRDefault="00676D2F" w:rsidP="00916165">
            <w:pPr>
              <w:pStyle w:val="Tablebody1"/>
            </w:pPr>
            <w:r>
              <w:lastRenderedPageBreak/>
              <w:t>1</w:t>
            </w:r>
          </w:p>
        </w:tc>
        <w:tc>
          <w:tcPr>
            <w:tcW w:w="993" w:type="dxa"/>
            <w:shd w:val="clear" w:color="auto" w:fill="auto"/>
          </w:tcPr>
          <w:p w14:paraId="28590451" w14:textId="77777777" w:rsidR="00676D2F" w:rsidRDefault="00CE054B" w:rsidP="00916165">
            <w:pPr>
              <w:pStyle w:val="Tablebody1"/>
            </w:pPr>
            <w:r>
              <w:t>1</w:t>
            </w:r>
            <w:r>
              <w:rPr>
                <w:rFonts w:cs="Arial"/>
              </w:rPr>
              <w:t>–</w:t>
            </w:r>
            <w:r w:rsidR="00676D2F">
              <w:t>3</w:t>
            </w:r>
          </w:p>
        </w:tc>
        <w:tc>
          <w:tcPr>
            <w:tcW w:w="6894" w:type="dxa"/>
            <w:shd w:val="clear" w:color="auto" w:fill="auto"/>
          </w:tcPr>
          <w:p w14:paraId="7A07584F" w14:textId="77777777" w:rsidR="00676D2F" w:rsidRDefault="00676D2F" w:rsidP="00916165">
            <w:pPr>
              <w:pStyle w:val="Tablebody1"/>
            </w:pPr>
            <w:r>
              <w:t>AO3</w:t>
            </w:r>
          </w:p>
          <w:p w14:paraId="06D3DA72" w14:textId="77777777" w:rsidR="00676D2F" w:rsidRDefault="00676D2F" w:rsidP="00916165">
            <w:pPr>
              <w:pStyle w:val="Tablebody1"/>
            </w:pPr>
            <w:r>
              <w:t>The discussion of the impact of health applications is in some parts effective and has some relevance to the context. The answer includes a brief discussion of the benefits to patients and healthcare professionals and may consider some of the potential drawbacks of the use of such technologies</w:t>
            </w:r>
            <w:r w:rsidR="00F94558">
              <w:t xml:space="preserve">. </w:t>
            </w:r>
            <w:r w:rsidR="00F94558" w:rsidRPr="005D68C4">
              <w:rPr>
                <w:color w:val="auto"/>
              </w:rPr>
              <w:t>Brief conclusions are made supported by judgements that consider only basic arguments</w:t>
            </w:r>
            <w:r w:rsidR="005D68C4">
              <w:rPr>
                <w:color w:val="auto"/>
              </w:rPr>
              <w:t>.</w:t>
            </w:r>
            <w:r w:rsidR="00F94558" w:rsidRPr="005D68C4">
              <w:rPr>
                <w:color w:val="auto"/>
              </w:rPr>
              <w:t xml:space="preserve"> </w:t>
            </w:r>
          </w:p>
          <w:p w14:paraId="086FF1C1" w14:textId="77777777" w:rsidR="00676D2F" w:rsidRDefault="00676D2F" w:rsidP="00916165">
            <w:pPr>
              <w:pStyle w:val="Tablebody1"/>
            </w:pPr>
            <w:r>
              <w:t>AO2</w:t>
            </w:r>
          </w:p>
          <w:p w14:paraId="499A1E47" w14:textId="77777777" w:rsidR="00676D2F" w:rsidRDefault="00676D2F" w:rsidP="00916165">
            <w:pPr>
              <w:pStyle w:val="Tablebody1"/>
            </w:pPr>
            <w:r>
              <w:t>Limited knowledge of health applications is applied to the given context.</w:t>
            </w:r>
          </w:p>
          <w:p w14:paraId="3888673B" w14:textId="77777777" w:rsidR="00676D2F" w:rsidRDefault="00676D2F" w:rsidP="00916165">
            <w:pPr>
              <w:pStyle w:val="Tablebody1"/>
            </w:pPr>
            <w:r>
              <w:t>AO1</w:t>
            </w:r>
          </w:p>
          <w:p w14:paraId="178B3BD3" w14:textId="7925BCFC" w:rsidR="005D68C4" w:rsidRDefault="00676D2F" w:rsidP="00916165">
            <w:pPr>
              <w:pStyle w:val="Tablebody1"/>
            </w:pPr>
            <w:r>
              <w:t>Shows some knowledge and understanding of the use of health applications.</w:t>
            </w:r>
          </w:p>
          <w:p w14:paraId="5B2C35AB" w14:textId="37D00FAD" w:rsidR="00676D2F" w:rsidRDefault="00676D2F" w:rsidP="00916165">
            <w:pPr>
              <w:pStyle w:val="Tablebody1"/>
            </w:pPr>
            <w:r>
              <w:t>The answer demonstrates a limited breadth and/or depth of understanding, with inaccuracies or omissions, and has a limited focus on the context of the question.</w:t>
            </w:r>
            <w:bookmarkStart w:id="0" w:name="_heading=h.gjdgxs" w:colFirst="0" w:colLast="0"/>
            <w:bookmarkEnd w:id="0"/>
          </w:p>
        </w:tc>
      </w:tr>
      <w:tr w:rsidR="00676D2F" w14:paraId="108B819A" w14:textId="77777777" w:rsidTr="00DB2EDE">
        <w:tc>
          <w:tcPr>
            <w:tcW w:w="1129" w:type="dxa"/>
            <w:shd w:val="clear" w:color="auto" w:fill="auto"/>
          </w:tcPr>
          <w:p w14:paraId="71266A7A" w14:textId="77777777" w:rsidR="00676D2F" w:rsidRDefault="00676D2F" w:rsidP="00916165">
            <w:pPr>
              <w:pStyle w:val="Tablebody1"/>
            </w:pPr>
            <w:r>
              <w:t>0</w:t>
            </w:r>
          </w:p>
        </w:tc>
        <w:tc>
          <w:tcPr>
            <w:tcW w:w="993" w:type="dxa"/>
            <w:shd w:val="clear" w:color="auto" w:fill="auto"/>
          </w:tcPr>
          <w:p w14:paraId="69CFC400" w14:textId="77777777" w:rsidR="00676D2F" w:rsidRDefault="00676D2F" w:rsidP="00916165">
            <w:pPr>
              <w:pStyle w:val="Tablebody1"/>
            </w:pPr>
            <w:r>
              <w:t>0</w:t>
            </w:r>
          </w:p>
        </w:tc>
        <w:tc>
          <w:tcPr>
            <w:tcW w:w="6894" w:type="dxa"/>
            <w:shd w:val="clear" w:color="auto" w:fill="auto"/>
          </w:tcPr>
          <w:p w14:paraId="629F339A" w14:textId="77777777" w:rsidR="00676D2F" w:rsidRDefault="00676D2F" w:rsidP="00916165">
            <w:pPr>
              <w:pStyle w:val="Tablebody1"/>
            </w:pPr>
            <w:r>
              <w:t>No creditworthy material.</w:t>
            </w:r>
          </w:p>
        </w:tc>
      </w:tr>
    </w:tbl>
    <w:p w14:paraId="52F79E93" w14:textId="77777777" w:rsidR="00676D2F" w:rsidRDefault="00676D2F" w:rsidP="00676D2F">
      <w:pPr>
        <w:rPr>
          <w:color w:val="000000"/>
        </w:rPr>
      </w:pPr>
    </w:p>
    <w:p w14:paraId="008B5EFF" w14:textId="77777777" w:rsidR="00676D2F" w:rsidRDefault="00676D2F" w:rsidP="00916165">
      <w:pPr>
        <w:pStyle w:val="Heading2"/>
      </w:pPr>
      <w:r>
        <w:t xml:space="preserve">Indicative content </w:t>
      </w:r>
    </w:p>
    <w:p w14:paraId="5E276BA0" w14:textId="450AD009" w:rsidR="00676D2F" w:rsidRPr="00916165" w:rsidRDefault="00676D2F" w:rsidP="00916165">
      <w:r>
        <w:t xml:space="preserve">AO1: Knowledge and understanding of the developments in technology to support healthcare and the patient may include: </w:t>
      </w:r>
    </w:p>
    <w:p w14:paraId="2958C660" w14:textId="77777777" w:rsidR="00676D2F" w:rsidRPr="00916165" w:rsidRDefault="00676D2F" w:rsidP="00916165">
      <w:pPr>
        <w:pStyle w:val="ListParagraph"/>
        <w:numPr>
          <w:ilvl w:val="0"/>
          <w:numId w:val="30"/>
        </w:numPr>
      </w:pPr>
      <w:r w:rsidRPr="00916165">
        <w:rPr>
          <w:color w:val="000000"/>
        </w:rPr>
        <w:t xml:space="preserve">promotes healthier </w:t>
      </w:r>
      <w:r w:rsidRPr="00916165">
        <w:t>choices by offering advice and support</w:t>
      </w:r>
      <w:r w:rsidR="00040181" w:rsidRPr="00916165">
        <w:t>;</w:t>
      </w:r>
    </w:p>
    <w:p w14:paraId="4DBF095F" w14:textId="77777777" w:rsidR="00676D2F" w:rsidRPr="00916165" w:rsidRDefault="00676D2F" w:rsidP="00916165">
      <w:pPr>
        <w:pStyle w:val="ListParagraph"/>
        <w:numPr>
          <w:ilvl w:val="0"/>
          <w:numId w:val="30"/>
        </w:numPr>
      </w:pPr>
      <w:r w:rsidRPr="00916165">
        <w:t>raises awareness of the practical steps needed to treat/manage a condition</w:t>
      </w:r>
      <w:r w:rsidR="00040181" w:rsidRPr="00916165">
        <w:t>;</w:t>
      </w:r>
    </w:p>
    <w:p w14:paraId="34D759B4" w14:textId="77777777" w:rsidR="00676D2F" w:rsidRPr="00916165" w:rsidRDefault="00676D2F" w:rsidP="00916165">
      <w:pPr>
        <w:pStyle w:val="ListParagraph"/>
        <w:numPr>
          <w:ilvl w:val="0"/>
          <w:numId w:val="30"/>
        </w:numPr>
      </w:pPr>
      <w:r w:rsidRPr="00916165">
        <w:t>supports independent management of conditions</w:t>
      </w:r>
      <w:r w:rsidR="00040181" w:rsidRPr="00916165">
        <w:t>;</w:t>
      </w:r>
    </w:p>
    <w:p w14:paraId="44992036" w14:textId="77777777" w:rsidR="00676D2F" w:rsidRPr="00916165" w:rsidRDefault="00676D2F" w:rsidP="00916165">
      <w:pPr>
        <w:pStyle w:val="ListParagraph"/>
        <w:numPr>
          <w:ilvl w:val="0"/>
          <w:numId w:val="30"/>
        </w:numPr>
      </w:pPr>
      <w:r w:rsidRPr="00916165">
        <w:t>supports health professionals with ongoing monitoring of conditions</w:t>
      </w:r>
      <w:r w:rsidR="00040181" w:rsidRPr="00916165">
        <w:t>;</w:t>
      </w:r>
    </w:p>
    <w:p w14:paraId="41759EF2" w14:textId="77777777" w:rsidR="00676D2F" w:rsidRPr="00916165" w:rsidRDefault="00676D2F" w:rsidP="00916165">
      <w:pPr>
        <w:pStyle w:val="ListParagraph"/>
        <w:numPr>
          <w:ilvl w:val="0"/>
          <w:numId w:val="30"/>
        </w:numPr>
      </w:pPr>
      <w:r w:rsidRPr="00916165">
        <w:t>supports health teams to manage appointments</w:t>
      </w:r>
      <w:r w:rsidR="00040181" w:rsidRPr="00916165">
        <w:t>;</w:t>
      </w:r>
    </w:p>
    <w:p w14:paraId="585F6FE5" w14:textId="77777777" w:rsidR="00676D2F" w:rsidRPr="00916165" w:rsidRDefault="00676D2F" w:rsidP="00916165">
      <w:pPr>
        <w:pStyle w:val="ListParagraph"/>
        <w:numPr>
          <w:ilvl w:val="0"/>
          <w:numId w:val="30"/>
        </w:numPr>
        <w:rPr>
          <w:color w:val="000000"/>
        </w:rPr>
      </w:pPr>
      <w:r w:rsidRPr="00916165">
        <w:t xml:space="preserve">can save money/time e.g. by minimising the number of </w:t>
      </w:r>
      <w:r w:rsidR="00642DC8" w:rsidRPr="00916165">
        <w:t>face-to-face</w:t>
      </w:r>
      <w:r w:rsidRPr="00916165">
        <w:t xml:space="preserve"> appointments needed to manage a condition</w:t>
      </w:r>
      <w:r w:rsidR="00040181" w:rsidRPr="00916165">
        <w:rPr>
          <w:color w:val="000000"/>
        </w:rPr>
        <w:t>.</w:t>
      </w:r>
    </w:p>
    <w:p w14:paraId="2833DF63" w14:textId="77777777" w:rsidR="00676D2F" w:rsidRDefault="00676D2F" w:rsidP="00916165">
      <w:pPr>
        <w:rPr>
          <w:color w:val="000000"/>
        </w:rPr>
      </w:pPr>
      <w:r>
        <w:rPr>
          <w:color w:val="000000"/>
        </w:rPr>
        <w:t>AO2: Application of knowledge and understanding of the developments in technology to support healthcare may include:</w:t>
      </w:r>
    </w:p>
    <w:p w14:paraId="4872957B" w14:textId="77777777" w:rsidR="00676D2F" w:rsidRPr="00916165" w:rsidRDefault="00676D2F" w:rsidP="00916165">
      <w:pPr>
        <w:pStyle w:val="ListParagraph"/>
        <w:numPr>
          <w:ilvl w:val="0"/>
          <w:numId w:val="31"/>
        </w:numPr>
        <w:rPr>
          <w:color w:val="000000"/>
        </w:rPr>
      </w:pPr>
      <w:r w:rsidRPr="00916165">
        <w:rPr>
          <w:color w:val="000000"/>
        </w:rPr>
        <w:t>provides motivation to patient by providing number of steps data/reduction in body mass</w:t>
      </w:r>
      <w:r w:rsidR="00F33811" w:rsidRPr="00916165">
        <w:rPr>
          <w:color w:val="000000"/>
        </w:rPr>
        <w:t>;</w:t>
      </w:r>
    </w:p>
    <w:p w14:paraId="6EDD6879" w14:textId="77777777" w:rsidR="00676D2F" w:rsidRPr="00916165" w:rsidRDefault="00676D2F" w:rsidP="00916165">
      <w:pPr>
        <w:pStyle w:val="ListParagraph"/>
        <w:numPr>
          <w:ilvl w:val="0"/>
          <w:numId w:val="31"/>
        </w:numPr>
        <w:rPr>
          <w:color w:val="000000"/>
        </w:rPr>
      </w:pPr>
      <w:r w:rsidRPr="00916165">
        <w:rPr>
          <w:color w:val="000000"/>
        </w:rPr>
        <w:t>introduces competitive element through challenges (e.g. raising the number of steps per day) which support delivery of intended treatment</w:t>
      </w:r>
      <w:r w:rsidR="00F33811" w:rsidRPr="00916165">
        <w:rPr>
          <w:color w:val="000000"/>
        </w:rPr>
        <w:t>;</w:t>
      </w:r>
    </w:p>
    <w:p w14:paraId="3EFDCD2A" w14:textId="77777777" w:rsidR="00676D2F" w:rsidRPr="00916165" w:rsidRDefault="00676D2F" w:rsidP="00916165">
      <w:pPr>
        <w:pStyle w:val="ListParagraph"/>
        <w:numPr>
          <w:ilvl w:val="0"/>
          <w:numId w:val="31"/>
        </w:numPr>
        <w:rPr>
          <w:color w:val="000000"/>
        </w:rPr>
      </w:pPr>
      <w:r w:rsidRPr="00916165">
        <w:rPr>
          <w:color w:val="000000"/>
        </w:rPr>
        <w:t>regular monitoring information on number of steps/heart rate/body mass is delivered directly to healthcare professionals</w:t>
      </w:r>
      <w:r w:rsidR="00F33811" w:rsidRPr="00916165">
        <w:rPr>
          <w:color w:val="000000"/>
        </w:rPr>
        <w:t>;</w:t>
      </w:r>
    </w:p>
    <w:p w14:paraId="29B48A9E" w14:textId="77777777" w:rsidR="00676D2F" w:rsidRPr="00916165" w:rsidRDefault="00676D2F" w:rsidP="00916165">
      <w:pPr>
        <w:pStyle w:val="ListParagraph"/>
        <w:numPr>
          <w:ilvl w:val="0"/>
          <w:numId w:val="31"/>
        </w:numPr>
        <w:rPr>
          <w:color w:val="000000"/>
        </w:rPr>
      </w:pPr>
      <w:r w:rsidRPr="00916165">
        <w:rPr>
          <w:color w:val="000000"/>
        </w:rPr>
        <w:t>enables early identification of potential health issues e.g. heart condition, if heart rate data was abnormal</w:t>
      </w:r>
      <w:r w:rsidR="00F33811" w:rsidRPr="00916165">
        <w:rPr>
          <w:color w:val="000000"/>
        </w:rPr>
        <w:t>;</w:t>
      </w:r>
    </w:p>
    <w:p w14:paraId="0E369862" w14:textId="77777777" w:rsidR="00676D2F" w:rsidRPr="00916165" w:rsidRDefault="00676D2F" w:rsidP="00916165">
      <w:pPr>
        <w:pStyle w:val="ListParagraph"/>
        <w:numPr>
          <w:ilvl w:val="0"/>
          <w:numId w:val="31"/>
        </w:numPr>
        <w:rPr>
          <w:color w:val="000000"/>
        </w:rPr>
      </w:pPr>
      <w:r w:rsidRPr="00916165">
        <w:rPr>
          <w:color w:val="000000"/>
        </w:rPr>
        <w:lastRenderedPageBreak/>
        <w:t>allows for personalisation of care; programmes can be devised for individuals based on existing step rate/heart rate/body mass</w:t>
      </w:r>
      <w:r w:rsidR="00F33811" w:rsidRPr="00916165">
        <w:rPr>
          <w:color w:val="000000"/>
        </w:rPr>
        <w:t>;</w:t>
      </w:r>
    </w:p>
    <w:p w14:paraId="3C32DE60" w14:textId="0EEE19F2" w:rsidR="00916165" w:rsidRPr="00916165" w:rsidRDefault="00676D2F" w:rsidP="00916165">
      <w:pPr>
        <w:pStyle w:val="ListParagraph"/>
        <w:numPr>
          <w:ilvl w:val="0"/>
          <w:numId w:val="31"/>
        </w:numPr>
        <w:rPr>
          <w:color w:val="000000"/>
        </w:rPr>
      </w:pPr>
      <w:r w:rsidRPr="00916165">
        <w:rPr>
          <w:color w:val="000000"/>
        </w:rPr>
        <w:t>patients losing weight/increasing exercise at the expected rate would not need as many face</w:t>
      </w:r>
      <w:r w:rsidR="00F33811" w:rsidRPr="00916165">
        <w:rPr>
          <w:color w:val="000000"/>
        </w:rPr>
        <w:t>-</w:t>
      </w:r>
      <w:r w:rsidRPr="00916165">
        <w:rPr>
          <w:color w:val="000000"/>
        </w:rPr>
        <w:t>to</w:t>
      </w:r>
      <w:r w:rsidR="00F33811" w:rsidRPr="00916165">
        <w:rPr>
          <w:color w:val="000000"/>
        </w:rPr>
        <w:t>-</w:t>
      </w:r>
      <w:r w:rsidRPr="00916165">
        <w:rPr>
          <w:color w:val="000000"/>
        </w:rPr>
        <w:t>face appointments</w:t>
      </w:r>
      <w:r w:rsidR="00F33811" w:rsidRPr="00916165">
        <w:rPr>
          <w:color w:val="000000"/>
        </w:rPr>
        <w:t>.</w:t>
      </w:r>
    </w:p>
    <w:p w14:paraId="44AAB42B" w14:textId="76AF3FE3" w:rsidR="00676D2F" w:rsidRPr="00916165" w:rsidRDefault="00676D2F" w:rsidP="00916165">
      <w:pPr>
        <w:rPr>
          <w:color w:val="000000"/>
        </w:rPr>
      </w:pPr>
      <w:r>
        <w:t>AO3: Discussion of how the use of different developments in technology support the healthcare sector may include:</w:t>
      </w:r>
    </w:p>
    <w:p w14:paraId="0CD4A088" w14:textId="77777777" w:rsidR="00676D2F" w:rsidRPr="00916165" w:rsidRDefault="00676D2F" w:rsidP="00916165">
      <w:pPr>
        <w:rPr>
          <w:b/>
          <w:bCs/>
        </w:rPr>
      </w:pPr>
      <w:r w:rsidRPr="00916165">
        <w:rPr>
          <w:b/>
          <w:bCs/>
        </w:rPr>
        <w:t>Positive effects</w:t>
      </w:r>
      <w:r w:rsidR="00927EE3" w:rsidRPr="00916165">
        <w:rPr>
          <w:b/>
          <w:bCs/>
        </w:rPr>
        <w:t>:</w:t>
      </w:r>
    </w:p>
    <w:p w14:paraId="541F3C73" w14:textId="553BA003" w:rsidR="00676D2F" w:rsidRDefault="00676D2F" w:rsidP="00916165">
      <w:pPr>
        <w:pStyle w:val="ListParagraph"/>
        <w:numPr>
          <w:ilvl w:val="0"/>
          <w:numId w:val="32"/>
        </w:numPr>
      </w:pPr>
      <w:r>
        <w:t xml:space="preserve">patients are more likely to maintain a healthcare programme over time, and so will gain </w:t>
      </w:r>
      <w:r w:rsidR="00682E70">
        <w:t>long-term</w:t>
      </w:r>
      <w:r>
        <w:t xml:space="preserve"> health benefits</w:t>
      </w:r>
      <w:r w:rsidR="00927EE3">
        <w:t>,</w:t>
      </w:r>
      <w:r>
        <w:t xml:space="preserve"> e.g. </w:t>
      </w:r>
      <w:r w:rsidR="00927EE3">
        <w:t>long-term</w:t>
      </w:r>
      <w:r>
        <w:t xml:space="preserve"> weight loss</w:t>
      </w:r>
      <w:r w:rsidR="00927EE3">
        <w:t>;</w:t>
      </w:r>
    </w:p>
    <w:p w14:paraId="4D5EE6B6" w14:textId="77777777" w:rsidR="00676D2F" w:rsidRDefault="00676D2F" w:rsidP="00916165">
      <w:pPr>
        <w:pStyle w:val="ListParagraph"/>
        <w:numPr>
          <w:ilvl w:val="0"/>
          <w:numId w:val="32"/>
        </w:numPr>
      </w:pPr>
      <w:r>
        <w:t>patients and healthcare professionals gain immediate feedback on the impact of a personalised treatment programme, which provides motivation/reassurance/confirmation of the appropriate nature of a plan</w:t>
      </w:r>
      <w:r w:rsidR="005905EC">
        <w:t>;</w:t>
      </w:r>
      <w:r>
        <w:t xml:space="preserve"> </w:t>
      </w:r>
    </w:p>
    <w:p w14:paraId="4CC5B347" w14:textId="77777777" w:rsidR="00676D2F" w:rsidRDefault="00676D2F" w:rsidP="00916165">
      <w:pPr>
        <w:pStyle w:val="ListParagraph"/>
        <w:numPr>
          <w:ilvl w:val="0"/>
          <w:numId w:val="32"/>
        </w:numPr>
      </w:pPr>
      <w:r>
        <w:t>healthcare professionals gain rapid access to data on large numbers of individuals to plan for appropriate healthcare services in a locality</w:t>
      </w:r>
      <w:r w:rsidR="005905EC">
        <w:t>;</w:t>
      </w:r>
    </w:p>
    <w:p w14:paraId="577B787E" w14:textId="77777777" w:rsidR="00676D2F" w:rsidRDefault="00676D2F" w:rsidP="00916165">
      <w:pPr>
        <w:pStyle w:val="ListParagraph"/>
        <w:numPr>
          <w:ilvl w:val="0"/>
          <w:numId w:val="32"/>
        </w:numPr>
      </w:pPr>
      <w:r>
        <w:t>less time is needed with patients using the technology, enabling more patients to be seen/costs to be saved which could be used elsewhere</w:t>
      </w:r>
      <w:r w:rsidR="005905EC">
        <w:t>.</w:t>
      </w:r>
    </w:p>
    <w:p w14:paraId="0D0A47C9" w14:textId="77777777" w:rsidR="00676D2F" w:rsidRPr="00916165" w:rsidRDefault="00676D2F" w:rsidP="00916165">
      <w:pPr>
        <w:rPr>
          <w:b/>
          <w:bCs/>
        </w:rPr>
      </w:pPr>
      <w:r w:rsidRPr="00916165">
        <w:rPr>
          <w:b/>
          <w:bCs/>
        </w:rPr>
        <w:t>Negative effects</w:t>
      </w:r>
      <w:r w:rsidR="00927EE3" w:rsidRPr="00916165">
        <w:rPr>
          <w:b/>
          <w:bCs/>
        </w:rPr>
        <w:t>:</w:t>
      </w:r>
    </w:p>
    <w:p w14:paraId="5E70A1EA" w14:textId="77777777" w:rsidR="00676D2F" w:rsidRDefault="00676D2F" w:rsidP="00916165">
      <w:pPr>
        <w:pStyle w:val="ListParagraph"/>
        <w:numPr>
          <w:ilvl w:val="0"/>
          <w:numId w:val="33"/>
        </w:numPr>
      </w:pPr>
      <w:r>
        <w:t>over-reliance on the technology could lead to underlying conditions being missed</w:t>
      </w:r>
      <w:r w:rsidR="005905EC">
        <w:t>;</w:t>
      </w:r>
    </w:p>
    <w:p w14:paraId="22007B2E" w14:textId="77777777" w:rsidR="00676D2F" w:rsidRDefault="00676D2F" w:rsidP="00916165">
      <w:pPr>
        <w:pStyle w:val="ListParagraph"/>
        <w:numPr>
          <w:ilvl w:val="0"/>
          <w:numId w:val="33"/>
        </w:numPr>
      </w:pPr>
      <w:r>
        <w:t>patients who enter false data may not have their conditions accurately diagnosed, which could lead to health conditions being missed by healthcare providers</w:t>
      </w:r>
      <w:r w:rsidR="005905EC">
        <w:t>;</w:t>
      </w:r>
    </w:p>
    <w:p w14:paraId="07826024" w14:textId="77777777" w:rsidR="00676D2F" w:rsidRDefault="00676D2F" w:rsidP="00916165">
      <w:pPr>
        <w:pStyle w:val="ListParagraph"/>
        <w:numPr>
          <w:ilvl w:val="0"/>
          <w:numId w:val="33"/>
        </w:numPr>
      </w:pPr>
      <w:r>
        <w:t>practitioners may lack understanding of the limitations of the technology, therefore there may be a need to train/upskill the practitioner in understanding such limitations</w:t>
      </w:r>
      <w:r w:rsidR="005905EC">
        <w:t>;</w:t>
      </w:r>
    </w:p>
    <w:p w14:paraId="2FAF030C" w14:textId="77777777" w:rsidR="00676D2F" w:rsidRDefault="00676D2F" w:rsidP="00916165">
      <w:pPr>
        <w:pStyle w:val="ListParagraph"/>
        <w:numPr>
          <w:ilvl w:val="0"/>
          <w:numId w:val="33"/>
        </w:numPr>
      </w:pPr>
      <w:r>
        <w:t>fewer face</w:t>
      </w:r>
      <w:r w:rsidR="005905EC">
        <w:t>-</w:t>
      </w:r>
      <w:r>
        <w:t>to</w:t>
      </w:r>
      <w:r w:rsidR="005905EC">
        <w:t>-</w:t>
      </w:r>
      <w:r>
        <w:t>face appointments may detrimentally affect the quality of the relationship between healthcare practitioners and patients</w:t>
      </w:r>
      <w:r w:rsidR="005905EC">
        <w:t>;</w:t>
      </w:r>
    </w:p>
    <w:p w14:paraId="68149F26" w14:textId="77777777" w:rsidR="00676D2F" w:rsidRDefault="00676D2F" w:rsidP="00916165">
      <w:pPr>
        <w:pStyle w:val="ListParagraph"/>
        <w:numPr>
          <w:ilvl w:val="0"/>
          <w:numId w:val="33"/>
        </w:numPr>
      </w:pPr>
      <w:r>
        <w:t>any errors or failures in the technology could have significant effects on large numbers of patients</w:t>
      </w:r>
      <w:r w:rsidR="005905EC">
        <w:t>;</w:t>
      </w:r>
    </w:p>
    <w:p w14:paraId="7A2A730E" w14:textId="77777777" w:rsidR="00676D2F" w:rsidRDefault="00676D2F" w:rsidP="00916165">
      <w:pPr>
        <w:pStyle w:val="ListParagraph"/>
        <w:numPr>
          <w:ilvl w:val="0"/>
          <w:numId w:val="33"/>
        </w:numPr>
      </w:pPr>
      <w:r>
        <w:t>some patients may object to wearing a monitoring device</w:t>
      </w:r>
      <w:r w:rsidR="005905EC">
        <w:t>;</w:t>
      </w:r>
    </w:p>
    <w:p w14:paraId="498CE2C3" w14:textId="77777777" w:rsidR="00676D2F" w:rsidRDefault="00676D2F" w:rsidP="00916165">
      <w:pPr>
        <w:pStyle w:val="ListParagraph"/>
        <w:numPr>
          <w:ilvl w:val="0"/>
          <w:numId w:val="33"/>
        </w:numPr>
      </w:pPr>
      <w:r>
        <w:t>manual entry of body mass data can lead to false information being supplied</w:t>
      </w:r>
      <w:r w:rsidR="005905EC">
        <w:t>;</w:t>
      </w:r>
    </w:p>
    <w:p w14:paraId="3CE4244A" w14:textId="77777777" w:rsidR="00676D2F" w:rsidRDefault="00676D2F" w:rsidP="00916165">
      <w:pPr>
        <w:pStyle w:val="ListParagraph"/>
        <w:numPr>
          <w:ilvl w:val="0"/>
          <w:numId w:val="33"/>
        </w:numPr>
      </w:pPr>
      <w:r>
        <w:t>readings from monitoring equipment</w:t>
      </w:r>
      <w:r w:rsidR="005905EC">
        <w:t>,</w:t>
      </w:r>
      <w:r>
        <w:t xml:space="preserve"> e.g. heart rate monitor</w:t>
      </w:r>
      <w:r w:rsidR="005905EC">
        <w:t>,</w:t>
      </w:r>
      <w:r>
        <w:t xml:space="preserve"> may not be as accurate as those utilised by healthcare </w:t>
      </w:r>
      <w:sdt>
        <w:sdtPr>
          <w:tag w:val="goog_rdk_0"/>
          <w:id w:val="-951166389"/>
        </w:sdtPr>
        <w:sdtContent/>
      </w:sdt>
      <w:r>
        <w:t>professionals</w:t>
      </w:r>
      <w:r w:rsidR="005905EC">
        <w:t>.</w:t>
      </w:r>
    </w:p>
    <w:p w14:paraId="16FBC3BD" w14:textId="77777777" w:rsidR="00676D2F" w:rsidRPr="00916165" w:rsidRDefault="00676D2F" w:rsidP="00916165">
      <w:pPr>
        <w:rPr>
          <w:b/>
          <w:bCs/>
        </w:rPr>
      </w:pPr>
      <w:r w:rsidRPr="00916165">
        <w:rPr>
          <w:b/>
          <w:bCs/>
        </w:rPr>
        <w:t>Possible conclusions:</w:t>
      </w:r>
    </w:p>
    <w:p w14:paraId="5390F44A" w14:textId="77777777" w:rsidR="00676D2F" w:rsidRDefault="00676D2F" w:rsidP="00916165">
      <w:pPr>
        <w:pStyle w:val="ListParagraph"/>
        <w:numPr>
          <w:ilvl w:val="0"/>
          <w:numId w:val="34"/>
        </w:numPr>
      </w:pPr>
      <w:r>
        <w:t>Patients who are using the technology correctly are more likely to maintain a healthcare programme o</w:t>
      </w:r>
      <w:r w:rsidR="0046547E">
        <w:t>ver time, and so will gain long-</w:t>
      </w:r>
      <w:r>
        <w:t>term health benefits</w:t>
      </w:r>
      <w:r w:rsidR="00D948D4">
        <w:t>,</w:t>
      </w:r>
      <w:r>
        <w:t xml:space="preserve"> as well as saving the NHS time and money which can be spent on other patients. However, </w:t>
      </w:r>
    </w:p>
    <w:p w14:paraId="7AF8916C" w14:textId="77777777" w:rsidR="00676D2F" w:rsidRDefault="00676D2F" w:rsidP="00916165">
      <w:pPr>
        <w:pStyle w:val="ListParagraph"/>
        <w:numPr>
          <w:ilvl w:val="0"/>
          <w:numId w:val="34"/>
        </w:numPr>
      </w:pPr>
      <w:r>
        <w:t xml:space="preserve">patients may input incorrect data/technology may not read accurately, which provides false data to the NHS. As the patient </w:t>
      </w:r>
      <w:r w:rsidR="00542B32">
        <w:t>would not have</w:t>
      </w:r>
      <w:r>
        <w:t xml:space="preserve"> los</w:t>
      </w:r>
      <w:r w:rsidR="00D948D4">
        <w:t>t</w:t>
      </w:r>
      <w:r>
        <w:t xml:space="preserve"> weight/increased </w:t>
      </w:r>
      <w:r w:rsidR="00542B32">
        <w:t xml:space="preserve">their </w:t>
      </w:r>
      <w:r>
        <w:t>fitness</w:t>
      </w:r>
      <w:r w:rsidR="00D948D4">
        <w:t>,</w:t>
      </w:r>
      <w:r>
        <w:t xml:space="preserve"> their health may deteriorate and not be picked up by doctors due to </w:t>
      </w:r>
      <w:r w:rsidR="00D948D4">
        <w:t>fewer</w:t>
      </w:r>
      <w:r>
        <w:t xml:space="preserve"> face</w:t>
      </w:r>
      <w:r w:rsidR="00D948D4">
        <w:t>-</w:t>
      </w:r>
      <w:r>
        <w:t>to</w:t>
      </w:r>
      <w:r w:rsidR="00D948D4">
        <w:t>-</w:t>
      </w:r>
      <w:r>
        <w:t>face appointments</w:t>
      </w:r>
      <w:r w:rsidR="007F7B2B">
        <w:t>.</w:t>
      </w:r>
    </w:p>
    <w:p w14:paraId="2CEFD492" w14:textId="77777777" w:rsidR="00676D2F" w:rsidRDefault="00676D2F" w:rsidP="00676D2F">
      <w:pPr>
        <w:rPr>
          <w:b/>
          <w:color w:val="000000"/>
        </w:rPr>
      </w:pPr>
    </w:p>
    <w:p w14:paraId="54843F09" w14:textId="77777777" w:rsidR="008745CD" w:rsidRDefault="00682E70">
      <w:pPr>
        <w:rPr>
          <w:b/>
          <w:color w:val="000000"/>
        </w:rPr>
        <w:sectPr w:rsidR="008745CD" w:rsidSect="00AB5C75">
          <w:headerReference w:type="even" r:id="rId8"/>
          <w:headerReference w:type="default" r:id="rId9"/>
          <w:footerReference w:type="even" r:id="rId10"/>
          <w:footerReference w:type="default" r:id="rId11"/>
          <w:headerReference w:type="first" r:id="rId12"/>
          <w:pgSz w:w="11906" w:h="16838"/>
          <w:pgMar w:top="1440" w:right="1440" w:bottom="1440" w:left="1247" w:header="709" w:footer="567" w:gutter="0"/>
          <w:cols w:space="708"/>
          <w:docGrid w:linePitch="360"/>
        </w:sectPr>
      </w:pPr>
      <w:r>
        <w:rPr>
          <w:b/>
          <w:color w:val="000000"/>
        </w:rPr>
        <w:br w:type="page"/>
      </w:r>
    </w:p>
    <w:p w14:paraId="07BAB418" w14:textId="6B7673AC" w:rsidR="00676D2F" w:rsidRDefault="00676D2F" w:rsidP="00676D2F">
      <w:pPr>
        <w:rPr>
          <w:b/>
          <w:color w:val="000000"/>
        </w:rPr>
      </w:pPr>
      <w:r>
        <w:rPr>
          <w:b/>
          <w:color w:val="000000"/>
        </w:rPr>
        <w:lastRenderedPageBreak/>
        <w:t>QWC mark scheme</w:t>
      </w:r>
    </w:p>
    <w:tbl>
      <w:tblPr>
        <w:tblW w:w="89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1"/>
        <w:gridCol w:w="7745"/>
      </w:tblGrid>
      <w:tr w:rsidR="00676D2F" w14:paraId="6678A0CB" w14:textId="77777777" w:rsidTr="00676D2F">
        <w:tc>
          <w:tcPr>
            <w:tcW w:w="1161" w:type="dxa"/>
            <w:shd w:val="clear" w:color="auto" w:fill="auto"/>
          </w:tcPr>
          <w:p w14:paraId="209BA209" w14:textId="77777777" w:rsidR="00676D2F" w:rsidRDefault="00676D2F" w:rsidP="00916165">
            <w:pPr>
              <w:pStyle w:val="Tablehead1"/>
            </w:pPr>
            <w:r>
              <w:t>Mark</w:t>
            </w:r>
          </w:p>
        </w:tc>
        <w:tc>
          <w:tcPr>
            <w:tcW w:w="7745" w:type="dxa"/>
            <w:shd w:val="clear" w:color="auto" w:fill="auto"/>
          </w:tcPr>
          <w:p w14:paraId="0DA3F848" w14:textId="77777777" w:rsidR="00676D2F" w:rsidRDefault="00676D2F" w:rsidP="00916165">
            <w:pPr>
              <w:pStyle w:val="Tablehead1"/>
            </w:pPr>
            <w:r>
              <w:t>Descriptor</w:t>
            </w:r>
          </w:p>
        </w:tc>
      </w:tr>
      <w:tr w:rsidR="00676D2F" w14:paraId="4282650B" w14:textId="77777777" w:rsidTr="00676D2F">
        <w:tc>
          <w:tcPr>
            <w:tcW w:w="1161" w:type="dxa"/>
            <w:shd w:val="clear" w:color="auto" w:fill="auto"/>
          </w:tcPr>
          <w:p w14:paraId="3CBD8641" w14:textId="77777777" w:rsidR="00676D2F" w:rsidRDefault="00676D2F" w:rsidP="00916165">
            <w:pPr>
              <w:pStyle w:val="Tablebody1"/>
            </w:pPr>
            <w:r>
              <w:t>3</w:t>
            </w:r>
          </w:p>
        </w:tc>
        <w:tc>
          <w:tcPr>
            <w:tcW w:w="7745" w:type="dxa"/>
            <w:shd w:val="clear" w:color="auto" w:fill="auto"/>
          </w:tcPr>
          <w:p w14:paraId="4DD444C7" w14:textId="77777777" w:rsidR="00676D2F" w:rsidRDefault="00676D2F" w:rsidP="00916165">
            <w:pPr>
              <w:pStyle w:val="Tablebody1"/>
            </w:pPr>
            <w:r>
              <w:t>The answer is clearly expressed and well-structured.</w:t>
            </w:r>
          </w:p>
          <w:p w14:paraId="635F65F9" w14:textId="77777777" w:rsidR="00676D2F" w:rsidRDefault="00676D2F" w:rsidP="00916165">
            <w:pPr>
              <w:pStyle w:val="Tablebody1"/>
            </w:pPr>
            <w:r>
              <w:t>The rules of grammar are used with effective control of meaning overall.</w:t>
            </w:r>
          </w:p>
          <w:p w14:paraId="5DD7FFEF" w14:textId="77777777" w:rsidR="00676D2F" w:rsidRDefault="00676D2F" w:rsidP="00916165">
            <w:pPr>
              <w:pStyle w:val="Tablebody1"/>
            </w:pPr>
            <w:r>
              <w:t>A wide range of appropriate technical terms are used effectively.</w:t>
            </w:r>
          </w:p>
        </w:tc>
      </w:tr>
      <w:tr w:rsidR="00676D2F" w14:paraId="6F854F2E" w14:textId="77777777" w:rsidTr="00676D2F">
        <w:tc>
          <w:tcPr>
            <w:tcW w:w="1161" w:type="dxa"/>
            <w:shd w:val="clear" w:color="auto" w:fill="auto"/>
          </w:tcPr>
          <w:p w14:paraId="1F6B1C15" w14:textId="77777777" w:rsidR="00676D2F" w:rsidRDefault="00676D2F" w:rsidP="00916165">
            <w:pPr>
              <w:pStyle w:val="Tablebody1"/>
            </w:pPr>
            <w:r>
              <w:t>2</w:t>
            </w:r>
          </w:p>
        </w:tc>
        <w:tc>
          <w:tcPr>
            <w:tcW w:w="7745" w:type="dxa"/>
            <w:shd w:val="clear" w:color="auto" w:fill="auto"/>
          </w:tcPr>
          <w:p w14:paraId="6B21173C" w14:textId="77777777" w:rsidR="00676D2F" w:rsidRDefault="00676D2F" w:rsidP="00916165">
            <w:pPr>
              <w:pStyle w:val="Tablebody1"/>
            </w:pPr>
            <w:r>
              <w:t>The answer is generally clearly expressed and sufficiently structured. The rules of grammar are used with general control of meaning overall. A good range of appropriate technical terms are used effectively.</w:t>
            </w:r>
          </w:p>
        </w:tc>
      </w:tr>
      <w:tr w:rsidR="00676D2F" w14:paraId="5C45CDE8" w14:textId="77777777" w:rsidTr="00676D2F">
        <w:tc>
          <w:tcPr>
            <w:tcW w:w="1161" w:type="dxa"/>
            <w:shd w:val="clear" w:color="auto" w:fill="auto"/>
          </w:tcPr>
          <w:p w14:paraId="683B979D" w14:textId="77777777" w:rsidR="00676D2F" w:rsidRDefault="00676D2F" w:rsidP="00916165">
            <w:pPr>
              <w:pStyle w:val="Tablebody1"/>
            </w:pPr>
            <w:r>
              <w:t>1</w:t>
            </w:r>
          </w:p>
        </w:tc>
        <w:tc>
          <w:tcPr>
            <w:tcW w:w="7745" w:type="dxa"/>
            <w:shd w:val="clear" w:color="auto" w:fill="auto"/>
          </w:tcPr>
          <w:p w14:paraId="51343E45" w14:textId="77777777" w:rsidR="00676D2F" w:rsidRDefault="00676D2F" w:rsidP="00916165">
            <w:pPr>
              <w:pStyle w:val="Tablebody1"/>
            </w:pPr>
            <w:r>
              <w:t>The answer lacks some clarity and is generally poorly structured. The rules of grammar are used with some control of meaning and any errors do not significantly hinder the overall meaning. A limited range of appropriate technical terms are used effectively</w:t>
            </w:r>
            <w:r w:rsidR="007F7B2B">
              <w:t>.</w:t>
            </w:r>
          </w:p>
        </w:tc>
      </w:tr>
      <w:tr w:rsidR="00676D2F" w14:paraId="302B3C62" w14:textId="77777777" w:rsidTr="00676D2F">
        <w:tc>
          <w:tcPr>
            <w:tcW w:w="1161" w:type="dxa"/>
            <w:shd w:val="clear" w:color="auto" w:fill="auto"/>
          </w:tcPr>
          <w:p w14:paraId="7CF92C3F" w14:textId="77777777" w:rsidR="00676D2F" w:rsidRDefault="00676D2F" w:rsidP="00916165">
            <w:pPr>
              <w:pStyle w:val="Tablebody1"/>
            </w:pPr>
            <w:r>
              <w:t>0</w:t>
            </w:r>
          </w:p>
        </w:tc>
        <w:tc>
          <w:tcPr>
            <w:tcW w:w="7745" w:type="dxa"/>
            <w:shd w:val="clear" w:color="auto" w:fill="auto"/>
          </w:tcPr>
          <w:p w14:paraId="7E236D76" w14:textId="77777777" w:rsidR="00676D2F" w:rsidRDefault="00676D2F" w:rsidP="00916165">
            <w:pPr>
              <w:pStyle w:val="Tablebody1"/>
            </w:pPr>
            <w:r>
              <w:t>There is no answer written or none of the material presented is creditworthy</w:t>
            </w:r>
            <w:r w:rsidR="001405A8">
              <w:t>,</w:t>
            </w:r>
            <w:r>
              <w:t xml:space="preserve"> </w:t>
            </w:r>
            <w:r w:rsidR="001405A8">
              <w:t>o</w:t>
            </w:r>
            <w:r>
              <w:t>r</w:t>
            </w:r>
            <w:r w:rsidR="00E628DC">
              <w:t xml:space="preserve"> t</w:t>
            </w:r>
            <w:r>
              <w:t>he answer does not reach the threshold performance level. The answer is fragmented and unstructured, with inappropriate use of technical terms. The errors in grammar severely hinder the overall meaning.</w:t>
            </w:r>
          </w:p>
        </w:tc>
      </w:tr>
    </w:tbl>
    <w:p w14:paraId="05B84077" w14:textId="77777777" w:rsidR="00676D2F" w:rsidRDefault="00676D2F" w:rsidP="00676D2F"/>
    <w:sectPr w:rsidR="00676D2F" w:rsidSect="00AB5C75">
      <w:footerReference w:type="even" r:id="rId13"/>
      <w:type w:val="continuous"/>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5666D" w14:textId="77777777" w:rsidR="00AB5C75" w:rsidRDefault="00AB5C75" w:rsidP="000C51BB">
      <w:pPr>
        <w:spacing w:after="0" w:line="240" w:lineRule="auto"/>
      </w:pPr>
      <w:r>
        <w:separator/>
      </w:r>
    </w:p>
  </w:endnote>
  <w:endnote w:type="continuationSeparator" w:id="0">
    <w:p w14:paraId="37478440" w14:textId="77777777" w:rsidR="00AB5C75" w:rsidRDefault="00AB5C75"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203"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94"/>
      <w:gridCol w:w="4909"/>
    </w:tblGrid>
    <w:tr w:rsidR="00E00BCD" w14:paraId="5C622347" w14:textId="77777777" w:rsidTr="00A85EA6">
      <w:trPr>
        <w:trHeight w:val="197"/>
      </w:trPr>
      <w:tc>
        <w:tcPr>
          <w:tcW w:w="9203" w:type="dxa"/>
          <w:gridSpan w:val="2"/>
          <w:tcBorders>
            <w:top w:val="nil"/>
            <w:left w:val="nil"/>
            <w:bottom w:val="nil"/>
            <w:right w:val="nil"/>
          </w:tcBorders>
          <w:hideMark/>
        </w:tcPr>
        <w:p w14:paraId="35FA3F7B" w14:textId="5704634E" w:rsidR="00E00BCD" w:rsidRDefault="00E00BCD" w:rsidP="00E00BCD">
          <w:pPr>
            <w:pStyle w:val="Header"/>
            <w:spacing w:after="120"/>
            <w:rPr>
              <w:rFonts w:cs="Arial"/>
              <w:noProof/>
              <w:sz w:val="20"/>
              <w:szCs w:val="20"/>
            </w:rPr>
          </w:pPr>
          <w:r>
            <w:rPr>
              <w:rFonts w:cs="Arial"/>
              <w:sz w:val="20"/>
              <w:szCs w:val="20"/>
            </w:rPr>
            <w:t xml:space="preserve">Health &amp; Science: </w:t>
          </w:r>
          <w:r>
            <w:rPr>
              <w:rFonts w:cs="Arial"/>
              <w:noProof/>
              <w:sz w:val="20"/>
              <w:szCs w:val="20"/>
            </w:rPr>
            <w:t>Working within the health and science sector</w:t>
          </w:r>
          <w:r w:rsidR="008F0E60">
            <w:rPr>
              <w:rFonts w:cs="Arial"/>
              <w:noProof/>
              <w:sz w:val="20"/>
              <w:szCs w:val="20"/>
            </w:rPr>
            <w:t>s</w:t>
          </w:r>
          <w:r>
            <w:rPr>
              <w:rFonts w:cs="Arial"/>
              <w:noProof/>
              <w:sz w:val="20"/>
              <w:szCs w:val="20"/>
            </w:rPr>
            <w:t xml:space="preserve"> (Health)</w:t>
          </w:r>
        </w:p>
      </w:tc>
    </w:tr>
    <w:tr w:rsidR="00E00BCD" w14:paraId="12C04EEB" w14:textId="77777777" w:rsidTr="00A85EA6">
      <w:trPr>
        <w:trHeight w:val="331"/>
      </w:trPr>
      <w:tc>
        <w:tcPr>
          <w:tcW w:w="4294" w:type="dxa"/>
          <w:tcBorders>
            <w:top w:val="nil"/>
            <w:left w:val="nil"/>
            <w:bottom w:val="single" w:sz="12" w:space="0" w:color="E2EEBE"/>
            <w:right w:val="nil"/>
          </w:tcBorders>
          <w:hideMark/>
        </w:tcPr>
        <w:p w14:paraId="3BF05394" w14:textId="77777777" w:rsidR="00E00BCD" w:rsidRDefault="00E00BCD" w:rsidP="00E00BCD">
          <w:pPr>
            <w:pStyle w:val="Header"/>
            <w:spacing w:after="120"/>
            <w:rPr>
              <w:rFonts w:cs="Arial"/>
              <w:sz w:val="20"/>
              <w:szCs w:val="20"/>
            </w:rPr>
          </w:pPr>
          <w:r>
            <w:rPr>
              <w:rFonts w:cs="Arial"/>
              <w:sz w:val="20"/>
              <w:szCs w:val="20"/>
            </w:rPr>
            <w:t>Version 1, January 2024</w:t>
          </w:r>
        </w:p>
      </w:tc>
      <w:tc>
        <w:tcPr>
          <w:tcW w:w="4908" w:type="dxa"/>
          <w:tcBorders>
            <w:top w:val="nil"/>
            <w:left w:val="nil"/>
            <w:bottom w:val="single" w:sz="12" w:space="0" w:color="E2EEBE"/>
            <w:right w:val="nil"/>
          </w:tcBorders>
          <w:vAlign w:val="bottom"/>
          <w:hideMark/>
        </w:tcPr>
        <w:p w14:paraId="0DC3271D" w14:textId="77777777" w:rsidR="00E00BCD" w:rsidRDefault="00E00BCD" w:rsidP="00E00BCD">
          <w:pPr>
            <w:pStyle w:val="Header"/>
            <w:spacing w:after="120"/>
            <w:jc w:val="right"/>
            <w:rPr>
              <w:rFonts w:cs="Arial"/>
              <w:sz w:val="20"/>
              <w:szCs w:val="20"/>
            </w:rPr>
          </w:pPr>
          <w:r>
            <w:rPr>
              <w:rFonts w:cs="Arial"/>
              <w:sz w:val="20"/>
              <w:szCs w:val="20"/>
            </w:rPr>
            <w:t>© Gatsby Technical Education Projects 2024</w:t>
          </w:r>
        </w:p>
      </w:tc>
    </w:tr>
  </w:tbl>
  <w:p w14:paraId="0A20BA3F" w14:textId="77777777" w:rsidR="00894689" w:rsidRDefault="00894689" w:rsidP="00A42D6B">
    <w:pPr>
      <w:pStyle w:val="Footer"/>
      <w:jc w:val="center"/>
      <w:rPr>
        <w:sz w:val="20"/>
        <w:szCs w:val="20"/>
      </w:rPr>
    </w:pPr>
  </w:p>
  <w:p w14:paraId="2495CAF8" w14:textId="77777777" w:rsidR="004635D4" w:rsidRPr="00A42D6B" w:rsidRDefault="00A42D6B" w:rsidP="00A42D6B">
    <w:pPr>
      <w:pStyle w:val="Footer"/>
      <w:jc w:val="center"/>
      <w:rPr>
        <w:sz w:val="20"/>
        <w:szCs w:val="20"/>
      </w:rPr>
    </w:pPr>
    <w:r>
      <w:rPr>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203"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94"/>
      <w:gridCol w:w="4909"/>
    </w:tblGrid>
    <w:tr w:rsidR="00E00BCD" w14:paraId="4B4F003B" w14:textId="77777777" w:rsidTr="00A85EA6">
      <w:trPr>
        <w:trHeight w:val="197"/>
      </w:trPr>
      <w:tc>
        <w:tcPr>
          <w:tcW w:w="9203" w:type="dxa"/>
          <w:gridSpan w:val="2"/>
          <w:tcBorders>
            <w:top w:val="nil"/>
            <w:left w:val="nil"/>
            <w:bottom w:val="nil"/>
            <w:right w:val="nil"/>
          </w:tcBorders>
          <w:hideMark/>
        </w:tcPr>
        <w:p w14:paraId="73F9A57F" w14:textId="7D84497E" w:rsidR="00E00BCD" w:rsidRDefault="00E00BCD" w:rsidP="00E00BCD">
          <w:pPr>
            <w:pStyle w:val="Header"/>
            <w:spacing w:after="120"/>
            <w:rPr>
              <w:rFonts w:cs="Arial"/>
              <w:noProof/>
              <w:sz w:val="20"/>
              <w:szCs w:val="20"/>
            </w:rPr>
          </w:pPr>
          <w:r>
            <w:rPr>
              <w:rFonts w:cs="Arial"/>
              <w:sz w:val="20"/>
              <w:szCs w:val="20"/>
            </w:rPr>
            <w:t xml:space="preserve">Health &amp; Science: </w:t>
          </w:r>
          <w:r>
            <w:rPr>
              <w:rFonts w:cs="Arial"/>
              <w:noProof/>
              <w:sz w:val="20"/>
              <w:szCs w:val="20"/>
            </w:rPr>
            <w:t>Working within the health and science sector</w:t>
          </w:r>
          <w:r w:rsidR="008F0E60">
            <w:rPr>
              <w:rFonts w:cs="Arial"/>
              <w:noProof/>
              <w:sz w:val="20"/>
              <w:szCs w:val="20"/>
            </w:rPr>
            <w:t>s</w:t>
          </w:r>
          <w:r>
            <w:rPr>
              <w:rFonts w:cs="Arial"/>
              <w:noProof/>
              <w:sz w:val="20"/>
              <w:szCs w:val="20"/>
            </w:rPr>
            <w:t xml:space="preserve"> (Health)</w:t>
          </w:r>
        </w:p>
      </w:tc>
    </w:tr>
    <w:tr w:rsidR="00E00BCD" w14:paraId="35EC4ED8" w14:textId="77777777" w:rsidTr="00A85EA6">
      <w:trPr>
        <w:trHeight w:val="331"/>
      </w:trPr>
      <w:tc>
        <w:tcPr>
          <w:tcW w:w="4294" w:type="dxa"/>
          <w:tcBorders>
            <w:top w:val="nil"/>
            <w:left w:val="nil"/>
            <w:bottom w:val="single" w:sz="12" w:space="0" w:color="E2EEBE"/>
            <w:right w:val="nil"/>
          </w:tcBorders>
          <w:hideMark/>
        </w:tcPr>
        <w:p w14:paraId="30C8C475" w14:textId="77777777" w:rsidR="00E00BCD" w:rsidRDefault="00E00BCD" w:rsidP="00E00BCD">
          <w:pPr>
            <w:pStyle w:val="Header"/>
            <w:spacing w:after="120"/>
            <w:rPr>
              <w:rFonts w:cs="Arial"/>
              <w:sz w:val="20"/>
              <w:szCs w:val="20"/>
            </w:rPr>
          </w:pPr>
          <w:r>
            <w:rPr>
              <w:rFonts w:cs="Arial"/>
              <w:sz w:val="20"/>
              <w:szCs w:val="20"/>
            </w:rPr>
            <w:t>Version 1, January 2024</w:t>
          </w:r>
        </w:p>
      </w:tc>
      <w:tc>
        <w:tcPr>
          <w:tcW w:w="4908" w:type="dxa"/>
          <w:tcBorders>
            <w:top w:val="nil"/>
            <w:left w:val="nil"/>
            <w:bottom w:val="single" w:sz="12" w:space="0" w:color="E2EEBE"/>
            <w:right w:val="nil"/>
          </w:tcBorders>
          <w:vAlign w:val="bottom"/>
          <w:hideMark/>
        </w:tcPr>
        <w:p w14:paraId="21257AFF" w14:textId="77777777" w:rsidR="00E00BCD" w:rsidRDefault="00E00BCD" w:rsidP="00E00BCD">
          <w:pPr>
            <w:pStyle w:val="Header"/>
            <w:spacing w:after="120"/>
            <w:jc w:val="right"/>
            <w:rPr>
              <w:rFonts w:cs="Arial"/>
              <w:sz w:val="20"/>
              <w:szCs w:val="20"/>
            </w:rPr>
          </w:pPr>
          <w:r>
            <w:rPr>
              <w:rFonts w:cs="Arial"/>
              <w:sz w:val="20"/>
              <w:szCs w:val="20"/>
            </w:rPr>
            <w:t>© Gatsby Technical Education Projects 2024</w:t>
          </w:r>
        </w:p>
      </w:tc>
    </w:tr>
  </w:tbl>
  <w:p w14:paraId="03F4D440" w14:textId="77777777" w:rsidR="00894689" w:rsidRDefault="00894689" w:rsidP="00FC2EF1">
    <w:pPr>
      <w:pStyle w:val="Footer"/>
      <w:jc w:val="center"/>
      <w:rPr>
        <w:color w:val="808080" w:themeColor="background1" w:themeShade="80"/>
        <w:sz w:val="20"/>
        <w:szCs w:val="20"/>
      </w:rPr>
    </w:pPr>
  </w:p>
  <w:p w14:paraId="627F3BB1" w14:textId="77777777" w:rsidR="0099395B" w:rsidRPr="00A42D6B" w:rsidRDefault="00BF63C0" w:rsidP="00FC2EF1">
    <w:pPr>
      <w:pStyle w:val="Footer"/>
      <w:jc w:val="center"/>
      <w:rPr>
        <w:color w:val="808080" w:themeColor="background1" w:themeShade="80"/>
        <w:sz w:val="20"/>
        <w:szCs w:val="20"/>
      </w:rPr>
    </w:pPr>
    <w:r w:rsidRPr="00FC2F4F">
      <w:rPr>
        <w:color w:val="808080" w:themeColor="background1" w:themeShade="80"/>
        <w:sz w:val="20"/>
        <w:szCs w:val="20"/>
      </w:rPr>
      <w:fldChar w:fldCharType="begin"/>
    </w:r>
    <w:r w:rsidR="00FC2F4F" w:rsidRPr="00FC2F4F">
      <w:rPr>
        <w:color w:val="808080" w:themeColor="background1" w:themeShade="80"/>
        <w:sz w:val="20"/>
        <w:szCs w:val="20"/>
      </w:rPr>
      <w:instrText xml:space="preserve"> PAGE   \* MERGEFORMAT </w:instrText>
    </w:r>
    <w:r w:rsidRPr="00FC2F4F">
      <w:rPr>
        <w:color w:val="808080" w:themeColor="background1" w:themeShade="80"/>
        <w:sz w:val="20"/>
        <w:szCs w:val="20"/>
      </w:rPr>
      <w:fldChar w:fldCharType="separate"/>
    </w:r>
    <w:r w:rsidR="001722F3">
      <w:rPr>
        <w:noProof/>
        <w:color w:val="808080" w:themeColor="background1" w:themeShade="80"/>
        <w:sz w:val="20"/>
        <w:szCs w:val="20"/>
      </w:rPr>
      <w:t>1</w:t>
    </w:r>
    <w:r w:rsidRPr="00FC2F4F">
      <w:rPr>
        <w:noProof/>
        <w:color w:val="808080" w:themeColor="background1" w:themeShade="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203"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94"/>
      <w:gridCol w:w="4909"/>
    </w:tblGrid>
    <w:tr w:rsidR="008745CD" w14:paraId="7ECC48D8" w14:textId="77777777" w:rsidTr="00A85EA6">
      <w:trPr>
        <w:trHeight w:val="197"/>
      </w:trPr>
      <w:tc>
        <w:tcPr>
          <w:tcW w:w="9203" w:type="dxa"/>
          <w:gridSpan w:val="2"/>
          <w:tcBorders>
            <w:top w:val="nil"/>
            <w:left w:val="nil"/>
            <w:bottom w:val="nil"/>
            <w:right w:val="nil"/>
          </w:tcBorders>
          <w:hideMark/>
        </w:tcPr>
        <w:p w14:paraId="591B139D" w14:textId="5E627CFA" w:rsidR="008745CD" w:rsidRDefault="008745CD" w:rsidP="00E00BCD">
          <w:pPr>
            <w:pStyle w:val="Header"/>
            <w:spacing w:after="120"/>
            <w:rPr>
              <w:rFonts w:cs="Arial"/>
              <w:noProof/>
              <w:sz w:val="20"/>
              <w:szCs w:val="20"/>
            </w:rPr>
          </w:pPr>
          <w:r>
            <w:rPr>
              <w:rFonts w:cs="Arial"/>
              <w:sz w:val="20"/>
              <w:szCs w:val="20"/>
            </w:rPr>
            <w:t xml:space="preserve">Health &amp; Science: </w:t>
          </w:r>
          <w:r>
            <w:rPr>
              <w:rFonts w:cs="Arial"/>
              <w:noProof/>
              <w:sz w:val="20"/>
              <w:szCs w:val="20"/>
            </w:rPr>
            <w:t>Working within the health and science sector</w:t>
          </w:r>
          <w:r w:rsidR="008F0E60">
            <w:rPr>
              <w:rFonts w:cs="Arial"/>
              <w:noProof/>
              <w:sz w:val="20"/>
              <w:szCs w:val="20"/>
            </w:rPr>
            <w:t>s</w:t>
          </w:r>
          <w:r>
            <w:rPr>
              <w:rFonts w:cs="Arial"/>
              <w:noProof/>
              <w:sz w:val="20"/>
              <w:szCs w:val="20"/>
            </w:rPr>
            <w:t xml:space="preserve"> (Health)</w:t>
          </w:r>
        </w:p>
      </w:tc>
    </w:tr>
    <w:tr w:rsidR="008745CD" w14:paraId="50D4958E" w14:textId="77777777" w:rsidTr="00A85EA6">
      <w:trPr>
        <w:trHeight w:val="331"/>
      </w:trPr>
      <w:tc>
        <w:tcPr>
          <w:tcW w:w="4294" w:type="dxa"/>
          <w:tcBorders>
            <w:top w:val="nil"/>
            <w:left w:val="nil"/>
            <w:bottom w:val="single" w:sz="12" w:space="0" w:color="E2EEBE"/>
            <w:right w:val="nil"/>
          </w:tcBorders>
          <w:hideMark/>
        </w:tcPr>
        <w:p w14:paraId="7E138C5D" w14:textId="77777777" w:rsidR="008745CD" w:rsidRDefault="008745CD" w:rsidP="00E00BCD">
          <w:pPr>
            <w:pStyle w:val="Header"/>
            <w:spacing w:after="120"/>
            <w:rPr>
              <w:rFonts w:cs="Arial"/>
              <w:sz w:val="20"/>
              <w:szCs w:val="20"/>
            </w:rPr>
          </w:pPr>
          <w:r>
            <w:rPr>
              <w:rFonts w:cs="Arial"/>
              <w:sz w:val="20"/>
              <w:szCs w:val="20"/>
            </w:rPr>
            <w:t>Version 1, January 2024</w:t>
          </w:r>
        </w:p>
      </w:tc>
      <w:tc>
        <w:tcPr>
          <w:tcW w:w="4908" w:type="dxa"/>
          <w:tcBorders>
            <w:top w:val="nil"/>
            <w:left w:val="nil"/>
            <w:bottom w:val="single" w:sz="12" w:space="0" w:color="E2EEBE"/>
            <w:right w:val="nil"/>
          </w:tcBorders>
          <w:vAlign w:val="bottom"/>
          <w:hideMark/>
        </w:tcPr>
        <w:p w14:paraId="4EFCBC67" w14:textId="77777777" w:rsidR="008745CD" w:rsidRDefault="008745CD" w:rsidP="00E00BCD">
          <w:pPr>
            <w:pStyle w:val="Header"/>
            <w:spacing w:after="120"/>
            <w:jc w:val="right"/>
            <w:rPr>
              <w:rFonts w:cs="Arial"/>
              <w:sz w:val="20"/>
              <w:szCs w:val="20"/>
            </w:rPr>
          </w:pPr>
          <w:r>
            <w:rPr>
              <w:rFonts w:cs="Arial"/>
              <w:sz w:val="20"/>
              <w:szCs w:val="20"/>
            </w:rPr>
            <w:t>© Gatsby Technical Education Projects 2024</w:t>
          </w:r>
        </w:p>
      </w:tc>
    </w:tr>
  </w:tbl>
  <w:p w14:paraId="067A5623" w14:textId="77777777" w:rsidR="008745CD" w:rsidRDefault="008745CD" w:rsidP="00A42D6B">
    <w:pPr>
      <w:pStyle w:val="Footer"/>
      <w:jc w:val="center"/>
      <w:rPr>
        <w:sz w:val="20"/>
        <w:szCs w:val="20"/>
      </w:rPr>
    </w:pPr>
  </w:p>
  <w:p w14:paraId="1E471F42" w14:textId="62EE69F6" w:rsidR="008745CD" w:rsidRPr="00A42D6B" w:rsidRDefault="008745CD" w:rsidP="00A42D6B">
    <w:pPr>
      <w:pStyle w:val="Footer"/>
      <w:jc w:val="center"/>
      <w:rPr>
        <w:sz w:val="20"/>
        <w:szCs w:val="20"/>
      </w:rPr>
    </w:pPr>
    <w:r>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B35D" w14:textId="77777777" w:rsidR="00AB5C75" w:rsidRDefault="00AB5C75" w:rsidP="000C51BB">
      <w:pPr>
        <w:spacing w:after="0" w:line="240" w:lineRule="auto"/>
      </w:pPr>
      <w:r>
        <w:separator/>
      </w:r>
    </w:p>
  </w:footnote>
  <w:footnote w:type="continuationSeparator" w:id="0">
    <w:p w14:paraId="57931F9E" w14:textId="77777777" w:rsidR="00AB5C75" w:rsidRDefault="00AB5C75"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15764" w:type="dxa"/>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gridCol w:w="6748"/>
    </w:tblGrid>
    <w:tr w:rsidR="00C95804" w14:paraId="0C5B60AF" w14:textId="77777777" w:rsidTr="00916165">
      <w:tc>
        <w:tcPr>
          <w:tcW w:w="2268" w:type="dxa"/>
          <w:tcBorders>
            <w:bottom w:val="single" w:sz="12" w:space="0" w:color="E2EEBE"/>
          </w:tcBorders>
        </w:tcPr>
        <w:p w14:paraId="504A1F56" w14:textId="77777777" w:rsidR="00C95804" w:rsidRDefault="00C95804" w:rsidP="00C95804">
          <w:pPr>
            <w:pStyle w:val="Header"/>
            <w:spacing w:after="120"/>
            <w:rPr>
              <w:sz w:val="20"/>
              <w:szCs w:val="20"/>
            </w:rPr>
          </w:pPr>
          <w:r>
            <w:rPr>
              <w:noProof/>
              <w:sz w:val="20"/>
              <w:szCs w:val="20"/>
              <w:lang w:eastAsia="en-GB"/>
            </w:rPr>
            <w:drawing>
              <wp:anchor distT="0" distB="0" distL="114300" distR="114300" simplePos="0" relativeHeight="251657728" behindDoc="0" locked="0" layoutInCell="1" allowOverlap="1" wp14:anchorId="651F7645" wp14:editId="030916A1">
                <wp:simplePos x="0" y="0"/>
                <wp:positionH relativeFrom="margin">
                  <wp:posOffset>-25448</wp:posOffset>
                </wp:positionH>
                <wp:positionV relativeFrom="paragraph">
                  <wp:posOffset>-110502</wp:posOffset>
                </wp:positionV>
                <wp:extent cx="1137557" cy="477540"/>
                <wp:effectExtent l="0" t="0" r="5715" b="0"/>
                <wp:wrapNone/>
                <wp:docPr id="2000086465" name="Picture 200008646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anchor>
            </w:drawing>
          </w:r>
        </w:p>
      </w:tc>
      <w:tc>
        <w:tcPr>
          <w:tcW w:w="6748" w:type="dxa"/>
          <w:tcBorders>
            <w:bottom w:val="single" w:sz="12" w:space="0" w:color="E2EEBE"/>
          </w:tcBorders>
        </w:tcPr>
        <w:p w14:paraId="46A0F8BD" w14:textId="77777777" w:rsidR="00C95804" w:rsidRDefault="00C95804" w:rsidP="00C95804">
          <w:pPr>
            <w:pStyle w:val="Header"/>
            <w:spacing w:after="120"/>
            <w:jc w:val="right"/>
            <w:rPr>
              <w:sz w:val="20"/>
              <w:szCs w:val="20"/>
            </w:rPr>
          </w:pPr>
          <w:r w:rsidRPr="000F0146">
            <w:rPr>
              <w:sz w:val="20"/>
              <w:szCs w:val="20"/>
            </w:rPr>
            <w:t xml:space="preserve">Lesson </w:t>
          </w:r>
          <w:r w:rsidR="00894689">
            <w:rPr>
              <w:sz w:val="20"/>
              <w:szCs w:val="20"/>
            </w:rPr>
            <w:t>4</w:t>
          </w:r>
          <w:r w:rsidRPr="000F0146">
            <w:rPr>
              <w:sz w:val="20"/>
              <w:szCs w:val="20"/>
            </w:rPr>
            <w:t xml:space="preserve">: </w:t>
          </w:r>
          <w:r w:rsidRPr="00C72810">
            <w:rPr>
              <w:sz w:val="20"/>
              <w:szCs w:val="20"/>
            </w:rPr>
            <w:t>Use of technology to support the healthcare sector</w:t>
          </w:r>
        </w:p>
        <w:p w14:paraId="287343FA" w14:textId="77777777" w:rsidR="00C95804" w:rsidRPr="000F0146" w:rsidRDefault="00256D5F" w:rsidP="00C95804">
          <w:pPr>
            <w:pStyle w:val="Header"/>
            <w:spacing w:after="120"/>
            <w:jc w:val="right"/>
            <w:rPr>
              <w:sz w:val="20"/>
              <w:szCs w:val="20"/>
            </w:rPr>
          </w:pPr>
          <w:r>
            <w:rPr>
              <w:sz w:val="20"/>
              <w:szCs w:val="20"/>
            </w:rPr>
            <w:t>Plenary</w:t>
          </w:r>
        </w:p>
      </w:tc>
      <w:tc>
        <w:tcPr>
          <w:tcW w:w="6748" w:type="dxa"/>
          <w:tcBorders>
            <w:bottom w:val="single" w:sz="4" w:space="0" w:color="E2EEBE"/>
          </w:tcBorders>
        </w:tcPr>
        <w:p w14:paraId="69039513" w14:textId="77777777" w:rsidR="00C95804" w:rsidRDefault="00C95804" w:rsidP="00C95804">
          <w:pPr>
            <w:pStyle w:val="Header"/>
            <w:spacing w:after="120"/>
            <w:jc w:val="right"/>
            <w:rPr>
              <w:sz w:val="20"/>
              <w:szCs w:val="20"/>
            </w:rPr>
          </w:pPr>
          <w:r w:rsidRPr="000F0146">
            <w:rPr>
              <w:sz w:val="20"/>
              <w:szCs w:val="20"/>
            </w:rPr>
            <w:t xml:space="preserve">Lesson </w:t>
          </w:r>
          <w:r>
            <w:rPr>
              <w:sz w:val="20"/>
              <w:szCs w:val="20"/>
            </w:rPr>
            <w:t>1</w:t>
          </w:r>
          <w:r w:rsidRPr="000F0146">
            <w:rPr>
              <w:sz w:val="20"/>
              <w:szCs w:val="20"/>
            </w:rPr>
            <w:t xml:space="preserve">: </w:t>
          </w:r>
          <w:r w:rsidRPr="0071703A">
            <w:rPr>
              <w:sz w:val="20"/>
              <w:szCs w:val="20"/>
            </w:rPr>
            <w:t>Organisational policies and quality standards</w:t>
          </w:r>
        </w:p>
        <w:p w14:paraId="497AF024" w14:textId="77777777" w:rsidR="00C95804" w:rsidRDefault="00C95804" w:rsidP="00C95804">
          <w:pPr>
            <w:pStyle w:val="Header"/>
            <w:spacing w:after="120"/>
            <w:jc w:val="right"/>
            <w:rPr>
              <w:sz w:val="20"/>
              <w:szCs w:val="20"/>
            </w:rPr>
          </w:pPr>
          <w:r>
            <w:rPr>
              <w:sz w:val="20"/>
              <w:szCs w:val="20"/>
            </w:rPr>
            <w:t>Plenary</w:t>
          </w:r>
        </w:p>
      </w:tc>
    </w:tr>
  </w:tbl>
  <w:p w14:paraId="0A948B2A" w14:textId="77777777" w:rsidR="007D7B81" w:rsidRDefault="007D7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7D7B81" w14:paraId="65D1BE0E" w14:textId="77777777" w:rsidTr="00916165">
      <w:tc>
        <w:tcPr>
          <w:tcW w:w="2268" w:type="dxa"/>
          <w:tcBorders>
            <w:bottom w:val="single" w:sz="12" w:space="0" w:color="E2EEBE"/>
          </w:tcBorders>
        </w:tcPr>
        <w:p w14:paraId="701A9171" w14:textId="77777777" w:rsidR="007D7B81" w:rsidRDefault="007D7B81" w:rsidP="007D7B81">
          <w:pPr>
            <w:pStyle w:val="Header"/>
            <w:spacing w:after="120"/>
            <w:rPr>
              <w:sz w:val="20"/>
              <w:szCs w:val="20"/>
            </w:rPr>
          </w:pPr>
          <w:bookmarkStart w:id="1" w:name="_Hlk138416114"/>
          <w:r>
            <w:rPr>
              <w:noProof/>
              <w:sz w:val="20"/>
              <w:szCs w:val="20"/>
              <w:lang w:eastAsia="en-GB"/>
            </w:rPr>
            <w:drawing>
              <wp:anchor distT="0" distB="0" distL="114300" distR="114300" simplePos="0" relativeHeight="251656704" behindDoc="0" locked="0" layoutInCell="1" allowOverlap="1" wp14:anchorId="6D5F23C5" wp14:editId="75EC2204">
                <wp:simplePos x="0" y="0"/>
                <wp:positionH relativeFrom="margin">
                  <wp:posOffset>-25448</wp:posOffset>
                </wp:positionH>
                <wp:positionV relativeFrom="paragraph">
                  <wp:posOffset>-110502</wp:posOffset>
                </wp:positionV>
                <wp:extent cx="1137557" cy="477540"/>
                <wp:effectExtent l="0" t="0" r="5715" b="0"/>
                <wp:wrapNone/>
                <wp:docPr id="736048247"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anchor>
            </w:drawing>
          </w:r>
        </w:p>
      </w:tc>
      <w:tc>
        <w:tcPr>
          <w:tcW w:w="6748" w:type="dxa"/>
          <w:tcBorders>
            <w:bottom w:val="single" w:sz="12" w:space="0" w:color="E2EEBE"/>
          </w:tcBorders>
        </w:tcPr>
        <w:p w14:paraId="464A906A" w14:textId="77777777" w:rsidR="005B12C6" w:rsidRDefault="005B12C6" w:rsidP="005B12C6">
          <w:pPr>
            <w:pStyle w:val="Header"/>
            <w:spacing w:after="120"/>
            <w:jc w:val="right"/>
            <w:rPr>
              <w:sz w:val="20"/>
              <w:szCs w:val="20"/>
            </w:rPr>
          </w:pPr>
          <w:r w:rsidRPr="000F0146">
            <w:rPr>
              <w:sz w:val="20"/>
              <w:szCs w:val="20"/>
            </w:rPr>
            <w:t xml:space="preserve">Lesson </w:t>
          </w:r>
          <w:r w:rsidR="00894689">
            <w:rPr>
              <w:sz w:val="20"/>
              <w:szCs w:val="20"/>
            </w:rPr>
            <w:t>4</w:t>
          </w:r>
          <w:r w:rsidRPr="000F0146">
            <w:rPr>
              <w:sz w:val="20"/>
              <w:szCs w:val="20"/>
            </w:rPr>
            <w:t xml:space="preserve">: </w:t>
          </w:r>
          <w:r w:rsidRPr="00C72810">
            <w:rPr>
              <w:sz w:val="20"/>
              <w:szCs w:val="20"/>
            </w:rPr>
            <w:t>Use of technology to support the healthcare sector</w:t>
          </w:r>
        </w:p>
        <w:p w14:paraId="35930FCB" w14:textId="77777777" w:rsidR="007D7B81" w:rsidRDefault="00ED44A9" w:rsidP="005B12C6">
          <w:pPr>
            <w:pStyle w:val="Header"/>
            <w:spacing w:after="120"/>
            <w:jc w:val="right"/>
            <w:rPr>
              <w:sz w:val="20"/>
              <w:szCs w:val="20"/>
            </w:rPr>
          </w:pPr>
          <w:r>
            <w:rPr>
              <w:sz w:val="20"/>
              <w:szCs w:val="20"/>
            </w:rPr>
            <w:t>P</w:t>
          </w:r>
          <w:r w:rsidR="00256D5F">
            <w:rPr>
              <w:sz w:val="20"/>
              <w:szCs w:val="20"/>
            </w:rPr>
            <w:t>lenary</w:t>
          </w:r>
        </w:p>
      </w:tc>
    </w:tr>
    <w:bookmarkEnd w:id="1"/>
  </w:tbl>
  <w:p w14:paraId="3A74FAB9" w14:textId="0A7AD695" w:rsidR="00041F60" w:rsidRPr="007D7B81" w:rsidRDefault="00041F60" w:rsidP="007D7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9EB0" w14:textId="77777777" w:rsidR="007D7B81" w:rsidRDefault="00000000">
    <w:pPr>
      <w:pStyle w:val="Header"/>
    </w:pPr>
    <w:r>
      <w:rPr>
        <w:noProof/>
      </w:rPr>
      <w:pict w14:anchorId="3CFCC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074739" o:spid="_x0000_s1025" type="#_x0000_t136" alt="" style="position:absolute;margin-left:0;margin-top:0;width:300pt;height:100pt;rotation:315;z-index:-2516577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9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BD73448"/>
    <w:multiLevelType w:val="hybridMultilevel"/>
    <w:tmpl w:val="E0B6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A28BD"/>
    <w:multiLevelType w:val="hybridMultilevel"/>
    <w:tmpl w:val="3548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B63F7"/>
    <w:multiLevelType w:val="hybridMultilevel"/>
    <w:tmpl w:val="0C78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AA07895"/>
    <w:multiLevelType w:val="hybridMultilevel"/>
    <w:tmpl w:val="66A42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C3AB1"/>
    <w:multiLevelType w:val="multilevel"/>
    <w:tmpl w:val="D2AC8A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CF0226"/>
    <w:multiLevelType w:val="hybridMultilevel"/>
    <w:tmpl w:val="5822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006F97"/>
    <w:multiLevelType w:val="multilevel"/>
    <w:tmpl w:val="9202E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280C48"/>
    <w:multiLevelType w:val="multilevel"/>
    <w:tmpl w:val="C79AD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78A6D1C"/>
    <w:multiLevelType w:val="hybridMultilevel"/>
    <w:tmpl w:val="1B0A9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20479"/>
    <w:multiLevelType w:val="hybridMultilevel"/>
    <w:tmpl w:val="992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465382"/>
    <w:multiLevelType w:val="multilevel"/>
    <w:tmpl w:val="C526D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12635"/>
    <w:multiLevelType w:val="hybridMultilevel"/>
    <w:tmpl w:val="1068C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646400">
    <w:abstractNumId w:val="13"/>
  </w:num>
  <w:num w:numId="2" w16cid:durableId="591202587">
    <w:abstractNumId w:val="5"/>
  </w:num>
  <w:num w:numId="3" w16cid:durableId="1167593879">
    <w:abstractNumId w:val="19"/>
  </w:num>
  <w:num w:numId="4" w16cid:durableId="808282390">
    <w:abstractNumId w:val="21"/>
  </w:num>
  <w:num w:numId="5" w16cid:durableId="899482451">
    <w:abstractNumId w:val="2"/>
  </w:num>
  <w:num w:numId="6" w16cid:durableId="96410520">
    <w:abstractNumId w:val="18"/>
  </w:num>
  <w:num w:numId="7" w16cid:durableId="599945787">
    <w:abstractNumId w:val="28"/>
  </w:num>
  <w:num w:numId="8" w16cid:durableId="686447341">
    <w:abstractNumId w:val="12"/>
  </w:num>
  <w:num w:numId="9" w16cid:durableId="959141426">
    <w:abstractNumId w:val="3"/>
  </w:num>
  <w:num w:numId="10" w16cid:durableId="1621455357">
    <w:abstractNumId w:val="15"/>
  </w:num>
  <w:num w:numId="11" w16cid:durableId="1883400891">
    <w:abstractNumId w:val="23"/>
  </w:num>
  <w:num w:numId="12" w16cid:durableId="1205947029">
    <w:abstractNumId w:val="8"/>
  </w:num>
  <w:num w:numId="13" w16cid:durableId="1471897729">
    <w:abstractNumId w:val="32"/>
  </w:num>
  <w:num w:numId="14" w16cid:durableId="372735181">
    <w:abstractNumId w:val="17"/>
  </w:num>
  <w:num w:numId="15" w16cid:durableId="1305817731">
    <w:abstractNumId w:val="10"/>
  </w:num>
  <w:num w:numId="16" w16cid:durableId="1635797184">
    <w:abstractNumId w:val="30"/>
  </w:num>
  <w:num w:numId="17" w16cid:durableId="740441870">
    <w:abstractNumId w:val="9"/>
  </w:num>
  <w:num w:numId="18" w16cid:durableId="1111246206">
    <w:abstractNumId w:val="0"/>
  </w:num>
  <w:num w:numId="19" w16cid:durableId="680276623">
    <w:abstractNumId w:val="1"/>
  </w:num>
  <w:num w:numId="20" w16cid:durableId="68774945">
    <w:abstractNumId w:val="20"/>
  </w:num>
  <w:num w:numId="21" w16cid:durableId="1244995589">
    <w:abstractNumId w:val="4"/>
  </w:num>
  <w:num w:numId="22" w16cid:durableId="728959614">
    <w:abstractNumId w:val="33"/>
  </w:num>
  <w:num w:numId="23" w16cid:durableId="2136369143">
    <w:abstractNumId w:val="16"/>
  </w:num>
  <w:num w:numId="24" w16cid:durableId="1244682470">
    <w:abstractNumId w:val="29"/>
  </w:num>
  <w:num w:numId="25" w16cid:durableId="177544853">
    <w:abstractNumId w:val="25"/>
  </w:num>
  <w:num w:numId="26" w16cid:durableId="674041760">
    <w:abstractNumId w:val="24"/>
  </w:num>
  <w:num w:numId="27" w16cid:durableId="1794053311">
    <w:abstractNumId w:val="14"/>
  </w:num>
  <w:num w:numId="28" w16cid:durableId="1562208482">
    <w:abstractNumId w:val="31"/>
  </w:num>
  <w:num w:numId="29" w16cid:durableId="654770922">
    <w:abstractNumId w:val="26"/>
  </w:num>
  <w:num w:numId="30" w16cid:durableId="2017077579">
    <w:abstractNumId w:val="22"/>
  </w:num>
  <w:num w:numId="31" w16cid:durableId="1970822561">
    <w:abstractNumId w:val="11"/>
  </w:num>
  <w:num w:numId="32" w16cid:durableId="578901374">
    <w:abstractNumId w:val="6"/>
  </w:num>
  <w:num w:numId="33" w16cid:durableId="429738077">
    <w:abstractNumId w:val="27"/>
  </w:num>
  <w:num w:numId="34" w16cid:durableId="283856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efaultTableStyle w:val="TableGridLight1"/>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WxsDA1NTEwMTYwsTRW0lEKTi0uzszPAykwqgUAQ9R84CwAAAA="/>
  </w:docVars>
  <w:rsids>
    <w:rsidRoot w:val="000C51BB"/>
    <w:rsid w:val="000105AB"/>
    <w:rsid w:val="0003253A"/>
    <w:rsid w:val="000361B9"/>
    <w:rsid w:val="00040181"/>
    <w:rsid w:val="00041B75"/>
    <w:rsid w:val="00041F60"/>
    <w:rsid w:val="000470E0"/>
    <w:rsid w:val="00083A47"/>
    <w:rsid w:val="000C51BB"/>
    <w:rsid w:val="000C7392"/>
    <w:rsid w:val="000D113C"/>
    <w:rsid w:val="000E0ED3"/>
    <w:rsid w:val="000F0146"/>
    <w:rsid w:val="001072B9"/>
    <w:rsid w:val="0011482C"/>
    <w:rsid w:val="001405A8"/>
    <w:rsid w:val="00142E67"/>
    <w:rsid w:val="0015537E"/>
    <w:rsid w:val="00164D0C"/>
    <w:rsid w:val="0016745C"/>
    <w:rsid w:val="001722F3"/>
    <w:rsid w:val="001A1294"/>
    <w:rsid w:val="002274FE"/>
    <w:rsid w:val="002540FD"/>
    <w:rsid w:val="00256D5F"/>
    <w:rsid w:val="00277393"/>
    <w:rsid w:val="00286BCE"/>
    <w:rsid w:val="002B7A2C"/>
    <w:rsid w:val="002C7D5F"/>
    <w:rsid w:val="00341104"/>
    <w:rsid w:val="00377A27"/>
    <w:rsid w:val="00397C5B"/>
    <w:rsid w:val="003B319C"/>
    <w:rsid w:val="003B53A9"/>
    <w:rsid w:val="003D46AC"/>
    <w:rsid w:val="00445C22"/>
    <w:rsid w:val="004635D4"/>
    <w:rsid w:val="00464106"/>
    <w:rsid w:val="0046547E"/>
    <w:rsid w:val="0048092F"/>
    <w:rsid w:val="004F4859"/>
    <w:rsid w:val="00506A00"/>
    <w:rsid w:val="00542B32"/>
    <w:rsid w:val="00546C66"/>
    <w:rsid w:val="005905EC"/>
    <w:rsid w:val="005B12C6"/>
    <w:rsid w:val="005D68C4"/>
    <w:rsid w:val="005F76C0"/>
    <w:rsid w:val="00642DC8"/>
    <w:rsid w:val="006705EC"/>
    <w:rsid w:val="00676D2F"/>
    <w:rsid w:val="00682E70"/>
    <w:rsid w:val="006B152F"/>
    <w:rsid w:val="006F0DD8"/>
    <w:rsid w:val="00706B6D"/>
    <w:rsid w:val="00770D34"/>
    <w:rsid w:val="00794676"/>
    <w:rsid w:val="007A6D91"/>
    <w:rsid w:val="007B270E"/>
    <w:rsid w:val="007D7B81"/>
    <w:rsid w:val="007F7B2B"/>
    <w:rsid w:val="00833723"/>
    <w:rsid w:val="008745CD"/>
    <w:rsid w:val="00881A96"/>
    <w:rsid w:val="00886FD0"/>
    <w:rsid w:val="00891891"/>
    <w:rsid w:val="00891908"/>
    <w:rsid w:val="00894689"/>
    <w:rsid w:val="008C28AF"/>
    <w:rsid w:val="008D5A27"/>
    <w:rsid w:val="008E7C66"/>
    <w:rsid w:val="008F0E60"/>
    <w:rsid w:val="00901212"/>
    <w:rsid w:val="00916165"/>
    <w:rsid w:val="00927EE3"/>
    <w:rsid w:val="00961A77"/>
    <w:rsid w:val="00967E06"/>
    <w:rsid w:val="0099395B"/>
    <w:rsid w:val="009B13C7"/>
    <w:rsid w:val="00A1686F"/>
    <w:rsid w:val="00A33365"/>
    <w:rsid w:val="00A3790C"/>
    <w:rsid w:val="00A42D6B"/>
    <w:rsid w:val="00A77F8F"/>
    <w:rsid w:val="00AB0EBC"/>
    <w:rsid w:val="00AB5C75"/>
    <w:rsid w:val="00B56D76"/>
    <w:rsid w:val="00B601A7"/>
    <w:rsid w:val="00BF63C0"/>
    <w:rsid w:val="00C00B4C"/>
    <w:rsid w:val="00C348E4"/>
    <w:rsid w:val="00C807DD"/>
    <w:rsid w:val="00C95804"/>
    <w:rsid w:val="00CE054B"/>
    <w:rsid w:val="00CE4D8E"/>
    <w:rsid w:val="00CF53A3"/>
    <w:rsid w:val="00D670BF"/>
    <w:rsid w:val="00D72121"/>
    <w:rsid w:val="00D72866"/>
    <w:rsid w:val="00D93F0F"/>
    <w:rsid w:val="00D948D4"/>
    <w:rsid w:val="00E00BCD"/>
    <w:rsid w:val="00E01A08"/>
    <w:rsid w:val="00E628DC"/>
    <w:rsid w:val="00E7070C"/>
    <w:rsid w:val="00E875BE"/>
    <w:rsid w:val="00ED1AD4"/>
    <w:rsid w:val="00ED44A9"/>
    <w:rsid w:val="00ED5924"/>
    <w:rsid w:val="00EE61A9"/>
    <w:rsid w:val="00EE6E45"/>
    <w:rsid w:val="00F112FA"/>
    <w:rsid w:val="00F2440C"/>
    <w:rsid w:val="00F33811"/>
    <w:rsid w:val="00F603F2"/>
    <w:rsid w:val="00F61A31"/>
    <w:rsid w:val="00F756BB"/>
    <w:rsid w:val="00F94558"/>
    <w:rsid w:val="00FC2EF1"/>
    <w:rsid w:val="00FC2F4F"/>
    <w:rsid w:val="00FC7501"/>
    <w:rsid w:val="00FC7FB4"/>
    <w:rsid w:val="00FF71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A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paragraph" w:styleId="Title">
    <w:name w:val="Title"/>
    <w:basedOn w:val="Normal"/>
    <w:next w:val="Normal"/>
    <w:link w:val="TitleChar"/>
    <w:uiPriority w:val="10"/>
    <w:qFormat/>
    <w:rsid w:val="000361B9"/>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0361B9"/>
    <w:rPr>
      <w:rFonts w:ascii="Arial" w:eastAsiaTheme="majorEastAsia" w:hAnsi="Arial" w:cstheme="majorBidi"/>
      <w:b/>
      <w:bCs/>
      <w:color w:val="0D0D0D" w:themeColor="text1" w:themeTint="F2"/>
      <w:spacing w:val="-10"/>
      <w:kern w:val="28"/>
      <w:sz w:val="72"/>
      <w:szCs w:val="72"/>
      <w:shd w:val="clear" w:color="auto" w:fill="E2EEBE"/>
    </w:rPr>
  </w:style>
  <w:style w:type="paragraph" w:styleId="Subtitle">
    <w:name w:val="Subtitle"/>
    <w:basedOn w:val="Normal"/>
    <w:next w:val="Normal"/>
    <w:link w:val="SubtitleChar"/>
    <w:uiPriority w:val="11"/>
    <w:qFormat/>
    <w:rsid w:val="0099395B"/>
    <w:pPr>
      <w:numPr>
        <w:ilvl w:val="1"/>
      </w:numPr>
      <w:spacing w:after="120"/>
      <w:jc w:val="center"/>
    </w:pPr>
    <w:rPr>
      <w:rFonts w:eastAsiaTheme="minorEastAsia"/>
      <w:color w:val="466318"/>
      <w:spacing w:val="15"/>
      <w:sz w:val="36"/>
      <w:szCs w:val="28"/>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customStyle="1" w:styleId="UnresolvedMention1">
    <w:name w:val="Unresolved Mention1"/>
    <w:basedOn w:val="DefaultParagraphFont"/>
    <w:uiPriority w:val="99"/>
    <w:semiHidden/>
    <w:unhideWhenUsed/>
    <w:rsid w:val="00AB0EBC"/>
    <w:rPr>
      <w:color w:val="605E5C"/>
      <w:shd w:val="clear" w:color="auto" w:fill="E1DFDD"/>
    </w:rPr>
  </w:style>
  <w:style w:type="table" w:customStyle="1" w:styleId="TableGridLight1">
    <w:name w:val="Table Grid Light1"/>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kern w:val="0"/>
      <w:lang w:val="en-US"/>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967E06"/>
    <w:rPr>
      <w:sz w:val="16"/>
      <w:szCs w:val="16"/>
    </w:rPr>
  </w:style>
  <w:style w:type="paragraph" w:styleId="CommentText">
    <w:name w:val="annotation text"/>
    <w:basedOn w:val="Normal"/>
    <w:link w:val="CommentTextChar"/>
    <w:uiPriority w:val="99"/>
    <w:semiHidden/>
    <w:unhideWhenUsed/>
    <w:rsid w:val="00967E06"/>
    <w:pPr>
      <w:spacing w:line="240" w:lineRule="auto"/>
    </w:pPr>
    <w:rPr>
      <w:sz w:val="20"/>
      <w:szCs w:val="20"/>
    </w:rPr>
  </w:style>
  <w:style w:type="character" w:customStyle="1" w:styleId="CommentTextChar">
    <w:name w:val="Comment Text Char"/>
    <w:basedOn w:val="DefaultParagraphFont"/>
    <w:link w:val="CommentText"/>
    <w:uiPriority w:val="99"/>
    <w:semiHidden/>
    <w:rsid w:val="00967E06"/>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967E06"/>
    <w:rPr>
      <w:b/>
      <w:bCs/>
    </w:rPr>
  </w:style>
  <w:style w:type="character" w:customStyle="1" w:styleId="CommentSubjectChar">
    <w:name w:val="Comment Subject Char"/>
    <w:basedOn w:val="CommentTextChar"/>
    <w:link w:val="CommentSubject"/>
    <w:uiPriority w:val="99"/>
    <w:semiHidden/>
    <w:rsid w:val="00967E06"/>
    <w:rPr>
      <w:rFonts w:ascii="Arial" w:hAnsi="Arial"/>
      <w:b/>
      <w:bCs/>
      <w:color w:val="0D0D0D" w:themeColor="text1" w:themeTint="F2"/>
      <w:sz w:val="20"/>
      <w:szCs w:val="20"/>
    </w:rPr>
  </w:style>
  <w:style w:type="paragraph" w:styleId="BalloonText">
    <w:name w:val="Balloon Text"/>
    <w:basedOn w:val="Normal"/>
    <w:link w:val="BalloonTextChar"/>
    <w:uiPriority w:val="99"/>
    <w:semiHidden/>
    <w:unhideWhenUsed/>
    <w:rsid w:val="00F94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558"/>
    <w:rPr>
      <w:rFonts w:ascii="Segoe UI" w:hAnsi="Segoe UI" w:cs="Segoe UI"/>
      <w:color w:val="0D0D0D" w:themeColor="text1" w:themeTint="F2"/>
      <w:sz w:val="18"/>
      <w:szCs w:val="18"/>
    </w:rPr>
  </w:style>
  <w:style w:type="table" w:styleId="TableGridLight">
    <w:name w:val="Grid Table Light"/>
    <w:basedOn w:val="TableNormal"/>
    <w:uiPriority w:val="40"/>
    <w:rsid w:val="00E00B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36038D-033D-43B6-AB3A-A46EB8219F2C}">
  <ds:schemaRefs>
    <ds:schemaRef ds:uri="http://schemas.openxmlformats.org/officeDocument/2006/bibliography"/>
  </ds:schemaRefs>
</ds:datastoreItem>
</file>

<file path=customXml/itemProps2.xml><?xml version="1.0" encoding="utf-8"?>
<ds:datastoreItem xmlns:ds="http://schemas.openxmlformats.org/officeDocument/2006/customXml" ds:itemID="{1F6EF098-4C62-4710-B6D8-64D2C7138D2B}"/>
</file>

<file path=customXml/itemProps3.xml><?xml version="1.0" encoding="utf-8"?>
<ds:datastoreItem xmlns:ds="http://schemas.openxmlformats.org/officeDocument/2006/customXml" ds:itemID="{B09AE385-4057-45C5-BD0B-162BFF3B2E97}"/>
</file>

<file path=customXml/itemProps4.xml><?xml version="1.0" encoding="utf-8"?>
<ds:datastoreItem xmlns:ds="http://schemas.openxmlformats.org/officeDocument/2006/customXml" ds:itemID="{6478AE66-1E66-454A-808C-27E29C83946C}"/>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5986</Characters>
  <Application>Microsoft Office Word</Application>
  <DocSecurity>0</DocSecurity>
  <Lines>49</Lines>
  <Paragraphs>14</Paragraphs>
  <ScaleCrop>false</ScaleCrop>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2024-03-01T12:36:00Z</dcterms:created>
  <dcterms:modified xsi:type="dcterms:W3CDTF">2024-03-01T12:36:00Z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