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7361C" w14:textId="5B952BAD" w:rsidR="00CC7D8F" w:rsidRPr="00CC7D8F" w:rsidRDefault="00CC7D8F" w:rsidP="00CC7D8F">
      <w:pPr>
        <w:pStyle w:val="Chapter"/>
      </w:pPr>
      <w:r>
        <w:t xml:space="preserve">Principles of good practice: </w:t>
      </w:r>
      <w:r w:rsidRPr="00CC7D8F">
        <w:t>A day in the life of a</w:t>
      </w:r>
      <w:r>
        <w:t>n</w:t>
      </w:r>
      <w:r w:rsidRPr="00CC7D8F">
        <w:t xml:space="preserve"> NHS nurse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CC7D8F" w14:paraId="22028994" w14:textId="77777777" w:rsidTr="00BC4637">
        <w:tc>
          <w:tcPr>
            <w:tcW w:w="2789" w:type="dxa"/>
          </w:tcPr>
          <w:p w14:paraId="59039D46" w14:textId="23662D65" w:rsidR="00CC7D8F" w:rsidRPr="00891891" w:rsidRDefault="00CC7D8F" w:rsidP="00BC4637">
            <w:pPr>
              <w:pStyle w:val="Tablehead3"/>
            </w:pPr>
            <w:r>
              <w:t>Store materials and chemicals appropriately</w:t>
            </w:r>
          </w:p>
        </w:tc>
        <w:tc>
          <w:tcPr>
            <w:tcW w:w="2790" w:type="dxa"/>
          </w:tcPr>
          <w:p w14:paraId="7AB55CBE" w14:textId="0C7CEC1E" w:rsidR="00CC7D8F" w:rsidRPr="00891891" w:rsidRDefault="00CC7D8F" w:rsidP="00BC4637">
            <w:pPr>
              <w:pStyle w:val="Tablehead3"/>
            </w:pPr>
            <w:r>
              <w:t>Calibrate and maintain equipment</w:t>
            </w:r>
          </w:p>
        </w:tc>
        <w:tc>
          <w:tcPr>
            <w:tcW w:w="2789" w:type="dxa"/>
          </w:tcPr>
          <w:p w14:paraId="1AB3EED2" w14:textId="14DC9AE4" w:rsidR="00CC7D8F" w:rsidRPr="00891891" w:rsidRDefault="00CC7D8F" w:rsidP="00BC4637">
            <w:pPr>
              <w:pStyle w:val="Tablehead3"/>
            </w:pPr>
            <w:r>
              <w:t>Maintain work areas</w:t>
            </w:r>
          </w:p>
        </w:tc>
        <w:tc>
          <w:tcPr>
            <w:tcW w:w="2790" w:type="dxa"/>
          </w:tcPr>
          <w:p w14:paraId="03DDA344" w14:textId="2D3E8FB1" w:rsidR="00CC7D8F" w:rsidRPr="00891891" w:rsidRDefault="00CC7D8F" w:rsidP="00BC4637">
            <w:pPr>
              <w:pStyle w:val="Tablehead3"/>
            </w:pPr>
            <w:r>
              <w:t>Effectively manage stock levels</w:t>
            </w:r>
          </w:p>
        </w:tc>
        <w:tc>
          <w:tcPr>
            <w:tcW w:w="2790" w:type="dxa"/>
          </w:tcPr>
          <w:p w14:paraId="68CD2B49" w14:textId="0035D777" w:rsidR="00CC7D8F" w:rsidRPr="00891891" w:rsidRDefault="00CC7D8F" w:rsidP="00BC4637">
            <w:pPr>
              <w:pStyle w:val="Tablehead3"/>
            </w:pPr>
            <w:r>
              <w:t>Use SOPs</w:t>
            </w:r>
          </w:p>
        </w:tc>
      </w:tr>
      <w:tr w:rsidR="00CC7D8F" w14:paraId="19DDA895" w14:textId="77777777" w:rsidTr="00BC4637">
        <w:trPr>
          <w:trHeight w:val="6445"/>
        </w:trPr>
        <w:tc>
          <w:tcPr>
            <w:tcW w:w="2789" w:type="dxa"/>
          </w:tcPr>
          <w:p w14:paraId="5664C87C" w14:textId="77777777" w:rsidR="00CC7D8F" w:rsidRPr="00377A27" w:rsidRDefault="00CC7D8F" w:rsidP="00BC4637">
            <w:pPr>
              <w:pStyle w:val="Tablehead3"/>
            </w:pPr>
          </w:p>
        </w:tc>
        <w:tc>
          <w:tcPr>
            <w:tcW w:w="2790" w:type="dxa"/>
          </w:tcPr>
          <w:p w14:paraId="736C0F17" w14:textId="77777777" w:rsidR="00CC7D8F" w:rsidRPr="00377A27" w:rsidRDefault="00CC7D8F" w:rsidP="00BC4637">
            <w:pPr>
              <w:pStyle w:val="Tablebody3"/>
            </w:pPr>
          </w:p>
        </w:tc>
        <w:tc>
          <w:tcPr>
            <w:tcW w:w="2789" w:type="dxa"/>
          </w:tcPr>
          <w:p w14:paraId="138BE197" w14:textId="77777777" w:rsidR="00CC7D8F" w:rsidRPr="00377A27" w:rsidRDefault="00CC7D8F" w:rsidP="00BC4637">
            <w:pPr>
              <w:pStyle w:val="Tablebody3"/>
            </w:pPr>
          </w:p>
        </w:tc>
        <w:tc>
          <w:tcPr>
            <w:tcW w:w="2790" w:type="dxa"/>
          </w:tcPr>
          <w:p w14:paraId="785A179F" w14:textId="77777777" w:rsidR="00CC7D8F" w:rsidRPr="00377A27" w:rsidRDefault="00CC7D8F" w:rsidP="00BC4637">
            <w:pPr>
              <w:pStyle w:val="Tablebody3"/>
            </w:pPr>
          </w:p>
        </w:tc>
        <w:tc>
          <w:tcPr>
            <w:tcW w:w="2790" w:type="dxa"/>
          </w:tcPr>
          <w:p w14:paraId="334930B0" w14:textId="77777777" w:rsidR="00CC7D8F" w:rsidRPr="00377A27" w:rsidRDefault="00CC7D8F" w:rsidP="00BC4637">
            <w:pPr>
              <w:pStyle w:val="Tablebody3"/>
            </w:pPr>
          </w:p>
        </w:tc>
      </w:tr>
    </w:tbl>
    <w:p w14:paraId="0A9163AC" w14:textId="6E97BF11" w:rsidR="00CC7D8F" w:rsidRPr="00CC7D8F" w:rsidRDefault="00CC7D8F" w:rsidP="00CC7D8F">
      <w:pPr>
        <w:pStyle w:val="Chapter"/>
      </w:pPr>
      <w:r>
        <w:lastRenderedPageBreak/>
        <w:t xml:space="preserve">Principles of good practice: </w:t>
      </w:r>
      <w:r w:rsidRPr="00CC7D8F">
        <w:t>A day in the life of an ambulance crew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CC7D8F" w14:paraId="07A4EB3B" w14:textId="77777777" w:rsidTr="00BC4637">
        <w:tc>
          <w:tcPr>
            <w:tcW w:w="2789" w:type="dxa"/>
          </w:tcPr>
          <w:p w14:paraId="06A96892" w14:textId="1DD584AC" w:rsidR="00CC7D8F" w:rsidRPr="00891891" w:rsidRDefault="00CC7D8F" w:rsidP="00CC7D8F">
            <w:pPr>
              <w:pStyle w:val="Tablehead3"/>
            </w:pPr>
            <w:r>
              <w:t>Store materials and chemicals appropriately</w:t>
            </w:r>
          </w:p>
        </w:tc>
        <w:tc>
          <w:tcPr>
            <w:tcW w:w="2790" w:type="dxa"/>
          </w:tcPr>
          <w:p w14:paraId="2C1D6D86" w14:textId="4BFEDF58" w:rsidR="00CC7D8F" w:rsidRPr="00891891" w:rsidRDefault="00CC7D8F" w:rsidP="00CC7D8F">
            <w:pPr>
              <w:pStyle w:val="Tablehead3"/>
            </w:pPr>
            <w:r>
              <w:t>Calibrate and maintain equipment</w:t>
            </w:r>
          </w:p>
        </w:tc>
        <w:tc>
          <w:tcPr>
            <w:tcW w:w="2789" w:type="dxa"/>
          </w:tcPr>
          <w:p w14:paraId="7FFF8844" w14:textId="0714CA38" w:rsidR="00CC7D8F" w:rsidRPr="00891891" w:rsidRDefault="00CC7D8F" w:rsidP="00CC7D8F">
            <w:pPr>
              <w:pStyle w:val="Tablehead3"/>
            </w:pPr>
            <w:r>
              <w:t>Maintain work areas</w:t>
            </w:r>
          </w:p>
        </w:tc>
        <w:tc>
          <w:tcPr>
            <w:tcW w:w="2790" w:type="dxa"/>
          </w:tcPr>
          <w:p w14:paraId="091B89B3" w14:textId="328EB522" w:rsidR="00CC7D8F" w:rsidRPr="00891891" w:rsidRDefault="00CC7D8F" w:rsidP="00CC7D8F">
            <w:pPr>
              <w:pStyle w:val="Tablehead3"/>
            </w:pPr>
            <w:r>
              <w:t>Effectively manage stock levels</w:t>
            </w:r>
          </w:p>
        </w:tc>
        <w:tc>
          <w:tcPr>
            <w:tcW w:w="2790" w:type="dxa"/>
          </w:tcPr>
          <w:p w14:paraId="007E4836" w14:textId="322F7C1D" w:rsidR="00CC7D8F" w:rsidRPr="00891891" w:rsidRDefault="00CC7D8F" w:rsidP="00CC7D8F">
            <w:pPr>
              <w:pStyle w:val="Tablehead3"/>
            </w:pPr>
            <w:r>
              <w:t>Use SOPs</w:t>
            </w:r>
          </w:p>
        </w:tc>
      </w:tr>
      <w:tr w:rsidR="00CC7D8F" w14:paraId="18355049" w14:textId="77777777" w:rsidTr="00BC4637">
        <w:trPr>
          <w:trHeight w:val="6445"/>
        </w:trPr>
        <w:tc>
          <w:tcPr>
            <w:tcW w:w="2789" w:type="dxa"/>
          </w:tcPr>
          <w:p w14:paraId="5CE0DEF8" w14:textId="77777777" w:rsidR="00CC7D8F" w:rsidRPr="00377A27" w:rsidRDefault="00CC7D8F" w:rsidP="00BC4637">
            <w:pPr>
              <w:pStyle w:val="Tablehead3"/>
            </w:pPr>
          </w:p>
        </w:tc>
        <w:tc>
          <w:tcPr>
            <w:tcW w:w="2790" w:type="dxa"/>
          </w:tcPr>
          <w:p w14:paraId="39D6BFB3" w14:textId="77777777" w:rsidR="00CC7D8F" w:rsidRPr="00377A27" w:rsidRDefault="00CC7D8F" w:rsidP="00BC4637">
            <w:pPr>
              <w:pStyle w:val="Tablebody3"/>
            </w:pPr>
          </w:p>
        </w:tc>
        <w:tc>
          <w:tcPr>
            <w:tcW w:w="2789" w:type="dxa"/>
          </w:tcPr>
          <w:p w14:paraId="7E8511E3" w14:textId="77777777" w:rsidR="00CC7D8F" w:rsidRPr="00377A27" w:rsidRDefault="00CC7D8F" w:rsidP="00BC4637">
            <w:pPr>
              <w:pStyle w:val="Tablebody3"/>
            </w:pPr>
          </w:p>
        </w:tc>
        <w:tc>
          <w:tcPr>
            <w:tcW w:w="2790" w:type="dxa"/>
          </w:tcPr>
          <w:p w14:paraId="520C25D4" w14:textId="77777777" w:rsidR="00CC7D8F" w:rsidRPr="00377A27" w:rsidRDefault="00CC7D8F" w:rsidP="00BC4637">
            <w:pPr>
              <w:pStyle w:val="Tablebody3"/>
            </w:pPr>
          </w:p>
        </w:tc>
        <w:tc>
          <w:tcPr>
            <w:tcW w:w="2790" w:type="dxa"/>
          </w:tcPr>
          <w:p w14:paraId="3714134D" w14:textId="77777777" w:rsidR="00CC7D8F" w:rsidRPr="00377A27" w:rsidRDefault="00CC7D8F" w:rsidP="00BC4637">
            <w:pPr>
              <w:pStyle w:val="Tablebody3"/>
            </w:pPr>
          </w:p>
        </w:tc>
      </w:tr>
    </w:tbl>
    <w:p w14:paraId="5DDED4CC" w14:textId="7E0DEE69" w:rsidR="00CC7D8F" w:rsidRDefault="00CC7D8F"/>
    <w:sectPr w:rsidR="00CC7D8F" w:rsidSect="003B3ACF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247" w:right="1440" w:bottom="2127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3BA97" w14:textId="77777777" w:rsidR="00840C57" w:rsidRDefault="00840C57" w:rsidP="00CC7D8F">
      <w:pPr>
        <w:spacing w:after="0" w:line="240" w:lineRule="auto"/>
      </w:pPr>
      <w:r>
        <w:separator/>
      </w:r>
    </w:p>
  </w:endnote>
  <w:endnote w:type="continuationSeparator" w:id="0">
    <w:p w14:paraId="6CE8B40E" w14:textId="77777777" w:rsidR="00840C57" w:rsidRDefault="00840C57" w:rsidP="00CC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4"/>
      <w:gridCol w:w="3894"/>
    </w:tblGrid>
    <w:tr w:rsidR="00CE4D8E" w14:paraId="7CCC9B27" w14:textId="77777777" w:rsidTr="000214F2">
      <w:tc>
        <w:tcPr>
          <w:tcW w:w="3605" w:type="pct"/>
        </w:tcPr>
        <w:p w14:paraId="48D4CC1D" w14:textId="77777777" w:rsidR="00A06A7B" w:rsidRDefault="00000000" w:rsidP="00CE4D8E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t>[Subject]</w:t>
          </w:r>
          <w:r w:rsidRPr="0099395B">
            <w:rPr>
              <w:noProof/>
              <w:sz w:val="20"/>
              <w:szCs w:val="20"/>
            </w:rPr>
            <w:t xml:space="preserve">: </w:t>
          </w:r>
          <w:r>
            <w:rPr>
              <w:noProof/>
              <w:sz w:val="20"/>
              <w:szCs w:val="20"/>
            </w:rPr>
            <w:t>[Topic title]</w:t>
          </w:r>
        </w:p>
      </w:tc>
      <w:tc>
        <w:tcPr>
          <w:tcW w:w="1395" w:type="pct"/>
        </w:tcPr>
        <w:p w14:paraId="26A7574B" w14:textId="77777777" w:rsidR="00A06A7B" w:rsidRDefault="00000000" w:rsidP="00CE4D8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 xml:space="preserve">© </w:t>
          </w:r>
          <w:r w:rsidRPr="000214F2">
            <w:rPr>
              <w:sz w:val="18"/>
              <w:szCs w:val="18"/>
            </w:rPr>
            <w:t>Gatsby Technical Education Projects 2023</w:t>
          </w:r>
        </w:p>
      </w:tc>
    </w:tr>
  </w:tbl>
  <w:p w14:paraId="50692F3D" w14:textId="77777777" w:rsidR="00A06A7B" w:rsidRDefault="00A06A7B" w:rsidP="00CE4D8E">
    <w:pPr>
      <w:pStyle w:val="Footer"/>
      <w:jc w:val="right"/>
      <w:rPr>
        <w:sz w:val="20"/>
        <w:szCs w:val="20"/>
      </w:rPr>
    </w:pPr>
  </w:p>
  <w:p w14:paraId="6E460B9A" w14:textId="77777777" w:rsidR="00A06A7B" w:rsidRPr="00CE4D8E" w:rsidRDefault="00000000" w:rsidP="00CE4D8E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235249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tbl>
        <w:tblPr>
          <w:tblStyle w:val="TableGridLight"/>
          <w:tblW w:w="5000" w:type="pct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121"/>
          <w:gridCol w:w="5837"/>
        </w:tblGrid>
        <w:tr w:rsidR="001D0AE1" w14:paraId="5062C1BE" w14:textId="77777777" w:rsidTr="001D0AE1">
          <w:tc>
            <w:tcPr>
              <w:tcW w:w="5000" w:type="pct"/>
              <w:gridSpan w:val="2"/>
              <w:tcBorders>
                <w:bottom w:val="nil"/>
              </w:tcBorders>
            </w:tcPr>
            <w:p w14:paraId="50971DE5" w14:textId="08E985BA" w:rsidR="00A06A7B" w:rsidRDefault="00000000" w:rsidP="001D0AE1">
              <w:pPr>
                <w:pStyle w:val="Header"/>
                <w:spacing w:after="120"/>
                <w:rPr>
                  <w:sz w:val="18"/>
                  <w:szCs w:val="18"/>
                </w:rPr>
              </w:pPr>
              <w:r>
                <w:rPr>
                  <w:sz w:val="20"/>
                  <w:szCs w:val="20"/>
                </w:rPr>
                <w:t>Health</w:t>
              </w:r>
              <w:r w:rsidR="00CC7D8F">
                <w:rPr>
                  <w:sz w:val="20"/>
                  <w:szCs w:val="20"/>
                </w:rPr>
                <w:t>: Good scientific and clinical practice</w:t>
              </w:r>
              <w:r w:rsidR="00CE2B42">
                <w:rPr>
                  <w:sz w:val="20"/>
                  <w:szCs w:val="20"/>
                </w:rPr>
                <w:t xml:space="preserve"> (Health)</w:t>
              </w:r>
            </w:p>
          </w:tc>
        </w:tr>
        <w:tr w:rsidR="001D0AE1" w14:paraId="22E654DD" w14:textId="77777777" w:rsidTr="001D0AE1">
          <w:tc>
            <w:tcPr>
              <w:tcW w:w="2909" w:type="pct"/>
              <w:tcBorders>
                <w:top w:val="nil"/>
                <w:bottom w:val="single" w:sz="12" w:space="0" w:color="E2EEBE"/>
              </w:tcBorders>
            </w:tcPr>
            <w:p w14:paraId="77AF70E9" w14:textId="1F86E9C2" w:rsidR="00A06A7B" w:rsidRDefault="00000000" w:rsidP="001D0AE1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 xml:space="preserve">Version 1, </w:t>
              </w:r>
              <w:r w:rsidR="00374887">
                <w:rPr>
                  <w:noProof/>
                  <w:sz w:val="20"/>
                  <w:szCs w:val="20"/>
                </w:rPr>
                <w:t>June</w:t>
              </w:r>
              <w:r>
                <w:rPr>
                  <w:noProof/>
                  <w:sz w:val="20"/>
                  <w:szCs w:val="20"/>
                </w:rPr>
                <w:t xml:space="preserve"> 2024</w:t>
              </w:r>
            </w:p>
          </w:tc>
          <w:tc>
            <w:tcPr>
              <w:tcW w:w="2091" w:type="pct"/>
              <w:tcBorders>
                <w:top w:val="nil"/>
                <w:bottom w:val="single" w:sz="12" w:space="0" w:color="E2EEBE"/>
              </w:tcBorders>
              <w:vAlign w:val="bottom"/>
            </w:tcPr>
            <w:p w14:paraId="208B8126" w14:textId="77777777" w:rsidR="00A06A7B" w:rsidRPr="00E81F97" w:rsidRDefault="00000000" w:rsidP="001D0AE1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E81F97">
                <w:rPr>
                  <w:sz w:val="20"/>
                  <w:szCs w:val="20"/>
                </w:rPr>
                <w:t>© Gatsby Technical Education Projects 2024</w:t>
              </w:r>
            </w:p>
          </w:tc>
        </w:tr>
      </w:tbl>
      <w:p w14:paraId="795275C1" w14:textId="77777777" w:rsidR="00A06A7B" w:rsidRDefault="00A06A7B" w:rsidP="001D0AE1">
        <w:pPr>
          <w:pStyle w:val="Footer"/>
          <w:jc w:val="right"/>
          <w:rPr>
            <w:sz w:val="20"/>
            <w:szCs w:val="20"/>
          </w:rPr>
        </w:pPr>
      </w:p>
      <w:p w14:paraId="6B7C544A" w14:textId="77777777" w:rsidR="00A06A7B" w:rsidRPr="001D0AE1" w:rsidRDefault="00000000" w:rsidP="001D0AE1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2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6686B" w14:textId="77777777" w:rsidR="00840C57" w:rsidRDefault="00840C57" w:rsidP="00CC7D8F">
      <w:pPr>
        <w:spacing w:after="0" w:line="240" w:lineRule="auto"/>
      </w:pPr>
      <w:r>
        <w:separator/>
      </w:r>
    </w:p>
  </w:footnote>
  <w:footnote w:type="continuationSeparator" w:id="0">
    <w:p w14:paraId="199986CC" w14:textId="77777777" w:rsidR="00840C57" w:rsidRDefault="00840C57" w:rsidP="00CC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11406"/>
    </w:tblGrid>
    <w:tr w:rsidR="00341104" w14:paraId="7E1E17BB" w14:textId="77777777" w:rsidTr="00341104">
      <w:tc>
        <w:tcPr>
          <w:tcW w:w="914" w:type="pct"/>
          <w:tcBorders>
            <w:bottom w:val="single" w:sz="4" w:space="0" w:color="E2EEBE"/>
          </w:tcBorders>
        </w:tcPr>
        <w:p w14:paraId="754926DE" w14:textId="77777777" w:rsidR="00A06A7B" w:rsidRDefault="00A06A7B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4" w:space="0" w:color="E2EEBE"/>
          </w:tcBorders>
        </w:tcPr>
        <w:p w14:paraId="1265013F" w14:textId="77777777" w:rsidR="00A06A7B" w:rsidRDefault="00000000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X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[Insert lesson title]</w:t>
          </w:r>
        </w:p>
        <w:p w14:paraId="47ED8542" w14:textId="77777777" w:rsidR="00A06A7B" w:rsidRDefault="00000000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X</w:t>
          </w:r>
        </w:p>
      </w:tc>
    </w:tr>
  </w:tbl>
  <w:p w14:paraId="63814A35" w14:textId="77777777" w:rsidR="00A06A7B" w:rsidRPr="00341104" w:rsidRDefault="00000000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BCEE6EF" wp14:editId="2B7E4C39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762288879" name="Picture 1762288879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10446"/>
    </w:tblGrid>
    <w:tr w:rsidR="000214F2" w14:paraId="64A77467" w14:textId="77777777" w:rsidTr="000214F2">
      <w:tc>
        <w:tcPr>
          <w:tcW w:w="1258" w:type="pct"/>
          <w:tcBorders>
            <w:bottom w:val="single" w:sz="4" w:space="0" w:color="E2EEBE"/>
          </w:tcBorders>
        </w:tcPr>
        <w:p w14:paraId="5315F5AE" w14:textId="02A4901B" w:rsidR="00A06A7B" w:rsidRDefault="00000000" w:rsidP="000214F2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273EE1AD" wp14:editId="326481D1">
                <wp:simplePos x="0" y="0"/>
                <wp:positionH relativeFrom="margin">
                  <wp:posOffset>-72409</wp:posOffset>
                </wp:positionH>
                <wp:positionV relativeFrom="paragraph">
                  <wp:posOffset>-140335</wp:posOffset>
                </wp:positionV>
                <wp:extent cx="1137557" cy="477540"/>
                <wp:effectExtent l="0" t="0" r="5715" b="0"/>
                <wp:wrapNone/>
                <wp:docPr id="2094086275" name="Picture 2094086275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42" w:type="pct"/>
          <w:tcBorders>
            <w:bottom w:val="single" w:sz="4" w:space="0" w:color="E2EEBE"/>
          </w:tcBorders>
        </w:tcPr>
        <w:p w14:paraId="0C7F0522" w14:textId="2E797BFC" w:rsidR="00A06A7B" w:rsidRDefault="00000000" w:rsidP="000214F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CC7D8F"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="00CC7D8F">
            <w:rPr>
              <w:sz w:val="20"/>
              <w:szCs w:val="20"/>
            </w:rPr>
            <w:t>What is a standard operating procedure (SOP)?</w:t>
          </w:r>
        </w:p>
        <w:p w14:paraId="7FF4928F" w14:textId="40EB23A7" w:rsidR="00A06A7B" w:rsidRDefault="00CE2B42" w:rsidP="000214F2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2: </w:t>
          </w:r>
          <w:r w:rsidR="00CC7D8F">
            <w:rPr>
              <w:sz w:val="20"/>
              <w:szCs w:val="20"/>
            </w:rPr>
            <w:t>Principles of good practice</w:t>
          </w:r>
        </w:p>
      </w:tc>
    </w:tr>
  </w:tbl>
  <w:p w14:paraId="07298863" w14:textId="77777777" w:rsidR="00A06A7B" w:rsidRPr="000214F2" w:rsidRDefault="00A06A7B" w:rsidP="000214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8F"/>
    <w:rsid w:val="001A2F6C"/>
    <w:rsid w:val="00374887"/>
    <w:rsid w:val="003B3ACF"/>
    <w:rsid w:val="003D313F"/>
    <w:rsid w:val="00660521"/>
    <w:rsid w:val="00736463"/>
    <w:rsid w:val="00840C57"/>
    <w:rsid w:val="00994549"/>
    <w:rsid w:val="00A06A7B"/>
    <w:rsid w:val="00CC7D8F"/>
    <w:rsid w:val="00CE2B42"/>
    <w:rsid w:val="00D01DE2"/>
    <w:rsid w:val="00D838E3"/>
    <w:rsid w:val="00DF59DC"/>
    <w:rsid w:val="00E2103B"/>
    <w:rsid w:val="00E81F97"/>
    <w:rsid w:val="00E9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3C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D8F"/>
    <w:pPr>
      <w:spacing w:after="160" w:line="259" w:lineRule="auto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D8F"/>
    <w:rPr>
      <w:rFonts w:ascii="Arial" w:hAnsi="Arial"/>
      <w:color w:val="0D0D0D" w:themeColor="text1" w:themeTint="F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7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D8F"/>
    <w:rPr>
      <w:rFonts w:ascii="Arial" w:hAnsi="Arial"/>
      <w:color w:val="0D0D0D" w:themeColor="text1" w:themeTint="F2"/>
      <w:sz w:val="22"/>
      <w:szCs w:val="22"/>
    </w:rPr>
  </w:style>
  <w:style w:type="table" w:styleId="TableGridLight">
    <w:name w:val="Grid Table Light"/>
    <w:basedOn w:val="TableNormal"/>
    <w:uiPriority w:val="40"/>
    <w:rsid w:val="00CC7D8F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hapter">
    <w:name w:val="Chapter"/>
    <w:basedOn w:val="Heading1"/>
    <w:qFormat/>
    <w:rsid w:val="00CC7D8F"/>
    <w:pPr>
      <w:shd w:val="clear" w:color="auto" w:fill="E2EEBE"/>
      <w:spacing w:after="200"/>
    </w:pPr>
    <w:rPr>
      <w:rFonts w:ascii="Arial" w:hAnsi="Arial"/>
      <w:b/>
      <w:bCs/>
      <w:color w:val="466318"/>
      <w:sz w:val="40"/>
      <w:szCs w:val="40"/>
    </w:rPr>
  </w:style>
  <w:style w:type="paragraph" w:customStyle="1" w:styleId="Tablebody3">
    <w:name w:val="Table body 3"/>
    <w:basedOn w:val="Normal"/>
    <w:link w:val="Tablebody3Char"/>
    <w:qFormat/>
    <w:rsid w:val="00CC7D8F"/>
    <w:pPr>
      <w:spacing w:before="80" w:after="80"/>
    </w:pPr>
    <w:rPr>
      <w:sz w:val="18"/>
      <w:szCs w:val="19"/>
    </w:rPr>
  </w:style>
  <w:style w:type="character" w:customStyle="1" w:styleId="Tablebody3Char">
    <w:name w:val="Table body 3 Char"/>
    <w:basedOn w:val="DefaultParagraphFont"/>
    <w:link w:val="Tablebody3"/>
    <w:rsid w:val="00CC7D8F"/>
    <w:rPr>
      <w:rFonts w:ascii="Arial" w:hAnsi="Arial"/>
      <w:color w:val="0D0D0D" w:themeColor="text1" w:themeTint="F2"/>
      <w:sz w:val="18"/>
      <w:szCs w:val="19"/>
    </w:rPr>
  </w:style>
  <w:style w:type="paragraph" w:customStyle="1" w:styleId="Tablehead3">
    <w:name w:val="Table head 3"/>
    <w:basedOn w:val="Tablebody3"/>
    <w:link w:val="Tablehead3Char"/>
    <w:qFormat/>
    <w:rsid w:val="00CC7D8F"/>
    <w:rPr>
      <w:b/>
      <w:bCs/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CC7D8F"/>
    <w:rPr>
      <w:rFonts w:ascii="Arial" w:hAnsi="Arial"/>
      <w:b/>
      <w:bCs/>
      <w:color w:val="0D0D0D" w:themeColor="text1" w:themeTint="F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7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94B718-10AA-4C12-99C2-5CE52EE7C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858B3-2A78-4739-BD05-64E9F5E6E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225FE-CE62-4A0A-A5B9-FB307D794B32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2024-04-23T12:01:00Z</dcterms:created>
  <dcterms:modified xsi:type="dcterms:W3CDTF">2024-06-27T11:33:00Z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