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47395210" w:rsidR="00EE61A9" w:rsidRPr="002F3BD5" w:rsidRDefault="00F239B3" w:rsidP="00EE61A9">
      <w:pPr>
        <w:pStyle w:val="Chapter"/>
        <w:rPr>
          <w:rFonts w:cs="Arial"/>
        </w:rPr>
      </w:pPr>
      <w:bookmarkStart w:id="0" w:name="_Toc137031731"/>
      <w:bookmarkStart w:id="1" w:name="_Toc137031855"/>
      <w:r w:rsidRPr="002F3BD5">
        <w:rPr>
          <w:rFonts w:cs="Arial"/>
        </w:rPr>
        <w:t>Activity 1: Using a SOP</w:t>
      </w:r>
    </w:p>
    <w:p w14:paraId="79098816" w14:textId="0911FF91" w:rsidR="00F239B3" w:rsidRPr="002F3BD5" w:rsidRDefault="00F239B3" w:rsidP="009D37C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="Arial"/>
          <w:b/>
          <w:sz w:val="32"/>
          <w:szCs w:val="24"/>
        </w:rPr>
      </w:pPr>
      <w:r w:rsidRPr="002F3BD5">
        <w:rPr>
          <w:rFonts w:cs="Arial"/>
          <w:b/>
          <w:sz w:val="32"/>
          <w:szCs w:val="24"/>
        </w:rPr>
        <w:t xml:space="preserve">Standard </w:t>
      </w:r>
      <w:r w:rsidR="0028309A" w:rsidRPr="002F3BD5">
        <w:rPr>
          <w:rFonts w:cs="Arial"/>
          <w:b/>
          <w:sz w:val="32"/>
          <w:szCs w:val="24"/>
        </w:rPr>
        <w:t>o</w:t>
      </w:r>
      <w:r w:rsidRPr="002F3BD5">
        <w:rPr>
          <w:rFonts w:cs="Arial"/>
          <w:b/>
          <w:sz w:val="32"/>
          <w:szCs w:val="24"/>
        </w:rPr>
        <w:t xml:space="preserve">perating </w:t>
      </w:r>
      <w:r w:rsidR="0028309A" w:rsidRPr="002F3BD5">
        <w:rPr>
          <w:rFonts w:cs="Arial"/>
          <w:b/>
          <w:sz w:val="32"/>
          <w:szCs w:val="24"/>
        </w:rPr>
        <w:t>p</w:t>
      </w:r>
      <w:r w:rsidRPr="002F3BD5">
        <w:rPr>
          <w:rFonts w:cs="Arial"/>
          <w:b/>
          <w:sz w:val="32"/>
          <w:szCs w:val="24"/>
        </w:rPr>
        <w:t xml:space="preserve">rocedure </w:t>
      </w:r>
      <w:r w:rsidR="0028309A" w:rsidRPr="002F3BD5">
        <w:rPr>
          <w:rFonts w:cs="Arial"/>
          <w:b/>
          <w:sz w:val="32"/>
          <w:szCs w:val="24"/>
        </w:rPr>
        <w:t>f</w:t>
      </w:r>
      <w:r w:rsidRPr="002F3BD5">
        <w:rPr>
          <w:rFonts w:cs="Arial"/>
          <w:b/>
          <w:sz w:val="32"/>
          <w:szCs w:val="24"/>
        </w:rPr>
        <w:t>or:</w:t>
      </w:r>
      <w:r w:rsidR="009D37CA" w:rsidRPr="002F3BD5">
        <w:rPr>
          <w:rFonts w:cs="Arial"/>
          <w:b/>
          <w:sz w:val="32"/>
          <w:szCs w:val="24"/>
        </w:rPr>
        <w:br/>
      </w:r>
      <w:r w:rsidRPr="002F3BD5">
        <w:rPr>
          <w:rFonts w:cs="Arial"/>
          <w:b/>
          <w:sz w:val="32"/>
          <w:szCs w:val="24"/>
        </w:rPr>
        <w:t>Producing drug X</w:t>
      </w:r>
    </w:p>
    <w:p w14:paraId="7DB6AAE6" w14:textId="77777777" w:rsidR="00F239B3" w:rsidRPr="002F3BD5" w:rsidRDefault="00F239B3" w:rsidP="00F239B3">
      <w:pPr>
        <w:spacing w:after="0"/>
        <w:rPr>
          <w:rFonts w:cs="Aria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239B3" w:rsidRPr="002F3BD5" w14:paraId="6E8687A2" w14:textId="77777777" w:rsidTr="00F239B3">
        <w:trPr>
          <w:trHeight w:val="481"/>
        </w:trPr>
        <w:tc>
          <w:tcPr>
            <w:tcW w:w="9351" w:type="dxa"/>
            <w:vAlign w:val="center"/>
          </w:tcPr>
          <w:p w14:paraId="63C743F2" w14:textId="77777777" w:rsidR="00F239B3" w:rsidRPr="002F3BD5" w:rsidRDefault="00F239B3" w:rsidP="00EC1512">
            <w:pPr>
              <w:pStyle w:val="Tablehead1"/>
              <w:rPr>
                <w:rFonts w:cs="Arial"/>
              </w:rPr>
            </w:pPr>
            <w:r w:rsidRPr="002F3BD5">
              <w:rPr>
                <w:rFonts w:cs="Arial"/>
              </w:rPr>
              <w:t xml:space="preserve">Purpose: </w:t>
            </w:r>
          </w:p>
        </w:tc>
      </w:tr>
      <w:tr w:rsidR="00F239B3" w:rsidRPr="002F3BD5" w14:paraId="4FE7F201" w14:textId="77777777" w:rsidTr="00F239B3">
        <w:trPr>
          <w:trHeight w:val="631"/>
        </w:trPr>
        <w:tc>
          <w:tcPr>
            <w:tcW w:w="9351" w:type="dxa"/>
            <w:vAlign w:val="center"/>
          </w:tcPr>
          <w:p w14:paraId="3A0E4132" w14:textId="3F74E432" w:rsidR="00F239B3" w:rsidRPr="002F3BD5" w:rsidRDefault="00F239B3" w:rsidP="00EC1512">
            <w:pPr>
              <w:pStyle w:val="Tablebody1"/>
              <w:rPr>
                <w:rFonts w:cs="Arial"/>
              </w:rPr>
            </w:pPr>
            <w:r w:rsidRPr="002F3BD5">
              <w:rPr>
                <w:rFonts w:cs="Arial"/>
              </w:rPr>
              <w:t>To produce drug X</w:t>
            </w:r>
            <w:r w:rsidR="0028309A" w:rsidRPr="002F3BD5">
              <w:rPr>
                <w:rFonts w:cs="Arial"/>
              </w:rPr>
              <w:t xml:space="preserve">: </w:t>
            </w:r>
            <w:r w:rsidRPr="002F3BD5">
              <w:rPr>
                <w:rFonts w:cs="Arial"/>
              </w:rPr>
              <w:t xml:space="preserve">an antacid liquid used in the treatment of indigestion. The drug is made by reacting </w:t>
            </w:r>
            <w:r w:rsidR="00294961" w:rsidRPr="002F3BD5">
              <w:rPr>
                <w:rFonts w:cs="Arial"/>
              </w:rPr>
              <w:t>sodium hydroxide</w:t>
            </w:r>
            <w:r w:rsidRPr="002F3BD5">
              <w:rPr>
                <w:rFonts w:cs="Arial"/>
              </w:rPr>
              <w:t xml:space="preserve"> </w:t>
            </w:r>
            <w:r w:rsidR="00294961" w:rsidRPr="002F3BD5">
              <w:rPr>
                <w:rFonts w:cs="Arial"/>
              </w:rPr>
              <w:t>(Na</w:t>
            </w:r>
            <w:r w:rsidRPr="002F3BD5">
              <w:rPr>
                <w:rFonts w:cs="Arial"/>
              </w:rPr>
              <w:t>OH</w:t>
            </w:r>
            <w:r w:rsidR="00294961" w:rsidRPr="002F3BD5">
              <w:rPr>
                <w:rFonts w:cs="Arial"/>
              </w:rPr>
              <w:t>)</w:t>
            </w:r>
            <w:r w:rsidRPr="002F3BD5">
              <w:rPr>
                <w:rFonts w:cs="Arial"/>
                <w:vertAlign w:val="subscript"/>
              </w:rPr>
              <w:t xml:space="preserve"> </w:t>
            </w:r>
            <w:r w:rsidRPr="002F3BD5">
              <w:rPr>
                <w:rFonts w:cs="Arial"/>
              </w:rPr>
              <w:t>and ethanoic acid (CH</w:t>
            </w:r>
            <w:r w:rsidRPr="002F3BD5">
              <w:rPr>
                <w:rFonts w:cs="Arial"/>
                <w:vertAlign w:val="subscript"/>
              </w:rPr>
              <w:t>3</w:t>
            </w:r>
            <w:r w:rsidRPr="002F3BD5">
              <w:rPr>
                <w:rFonts w:cs="Arial"/>
              </w:rPr>
              <w:t>COOH).</w:t>
            </w:r>
          </w:p>
        </w:tc>
      </w:tr>
      <w:tr w:rsidR="00F239B3" w:rsidRPr="002F3BD5" w14:paraId="68941C08" w14:textId="77777777" w:rsidTr="00F239B3">
        <w:trPr>
          <w:trHeight w:val="497"/>
        </w:trPr>
        <w:tc>
          <w:tcPr>
            <w:tcW w:w="9351" w:type="dxa"/>
            <w:vAlign w:val="center"/>
          </w:tcPr>
          <w:p w14:paraId="103BFE36" w14:textId="77777777" w:rsidR="00F239B3" w:rsidRPr="002F3BD5" w:rsidRDefault="00F239B3" w:rsidP="00EC1512">
            <w:pPr>
              <w:pStyle w:val="Tablehead1"/>
              <w:rPr>
                <w:rFonts w:cs="Arial"/>
                <w:i/>
                <w:sz w:val="18"/>
                <w:szCs w:val="18"/>
              </w:rPr>
            </w:pPr>
            <w:r w:rsidRPr="002F3BD5">
              <w:rPr>
                <w:rFonts w:cs="Arial"/>
              </w:rPr>
              <w:t>Scope:</w:t>
            </w:r>
          </w:p>
        </w:tc>
      </w:tr>
      <w:tr w:rsidR="00F239B3" w:rsidRPr="002F3BD5" w14:paraId="5FC514C1" w14:textId="77777777" w:rsidTr="00F239B3">
        <w:trPr>
          <w:trHeight w:val="684"/>
        </w:trPr>
        <w:tc>
          <w:tcPr>
            <w:tcW w:w="9351" w:type="dxa"/>
            <w:vAlign w:val="center"/>
          </w:tcPr>
          <w:p w14:paraId="15044483" w14:textId="77777777" w:rsidR="00F239B3" w:rsidRPr="002F3BD5" w:rsidRDefault="00F239B3" w:rsidP="00EC1512">
            <w:pPr>
              <w:pStyle w:val="Tablebody1"/>
              <w:rPr>
                <w:rFonts w:cs="Arial"/>
              </w:rPr>
            </w:pPr>
            <w:r w:rsidRPr="002F3BD5">
              <w:rPr>
                <w:rFonts w:cs="Arial"/>
              </w:rPr>
              <w:t>To be used by pharmacists, drug preparation laboratory technicians and for quality control in the manufacture of drug X.</w:t>
            </w:r>
          </w:p>
        </w:tc>
      </w:tr>
      <w:tr w:rsidR="00F239B3" w:rsidRPr="002F3BD5" w14:paraId="4AD1BF2A" w14:textId="77777777" w:rsidTr="00F239B3">
        <w:trPr>
          <w:trHeight w:val="557"/>
        </w:trPr>
        <w:tc>
          <w:tcPr>
            <w:tcW w:w="9351" w:type="dxa"/>
            <w:vAlign w:val="center"/>
          </w:tcPr>
          <w:p w14:paraId="26BA0EAD" w14:textId="77777777" w:rsidR="00F239B3" w:rsidRPr="002F3BD5" w:rsidRDefault="00F239B3" w:rsidP="00EC1512">
            <w:pPr>
              <w:pStyle w:val="Tablehead1"/>
              <w:rPr>
                <w:rFonts w:cs="Arial"/>
              </w:rPr>
            </w:pPr>
            <w:r w:rsidRPr="002F3BD5">
              <w:rPr>
                <w:rFonts w:cs="Arial"/>
              </w:rPr>
              <w:t xml:space="preserve">Responsibilities: </w:t>
            </w:r>
          </w:p>
        </w:tc>
      </w:tr>
      <w:tr w:rsidR="00F239B3" w:rsidRPr="002F3BD5" w14:paraId="6379CA23" w14:textId="77777777" w:rsidTr="00F239B3">
        <w:trPr>
          <w:trHeight w:val="405"/>
        </w:trPr>
        <w:tc>
          <w:tcPr>
            <w:tcW w:w="9351" w:type="dxa"/>
            <w:vAlign w:val="center"/>
          </w:tcPr>
          <w:p w14:paraId="6B9F9090" w14:textId="77777777" w:rsidR="00F239B3" w:rsidRPr="002F3BD5" w:rsidRDefault="00F239B3" w:rsidP="00EC1512">
            <w:pPr>
              <w:pStyle w:val="Tablebody1"/>
              <w:rPr>
                <w:rFonts w:cs="Arial"/>
              </w:rPr>
            </w:pPr>
            <w:r w:rsidRPr="002F3BD5">
              <w:rPr>
                <w:rFonts w:cs="Arial"/>
              </w:rPr>
              <w:t>Technician</w:t>
            </w:r>
          </w:p>
        </w:tc>
      </w:tr>
      <w:tr w:rsidR="00F239B3" w:rsidRPr="002F3BD5" w14:paraId="5FEBB2DF" w14:textId="77777777" w:rsidTr="00F239B3">
        <w:trPr>
          <w:trHeight w:val="420"/>
        </w:trPr>
        <w:tc>
          <w:tcPr>
            <w:tcW w:w="9351" w:type="dxa"/>
            <w:vAlign w:val="center"/>
          </w:tcPr>
          <w:p w14:paraId="524C9B39" w14:textId="77777777" w:rsidR="00F239B3" w:rsidRPr="002F3BD5" w:rsidRDefault="00F239B3" w:rsidP="00EC1512">
            <w:pPr>
              <w:pStyle w:val="Tablehead1"/>
              <w:rPr>
                <w:rFonts w:cs="Arial"/>
                <w:i/>
              </w:rPr>
            </w:pPr>
            <w:r w:rsidRPr="002F3BD5">
              <w:rPr>
                <w:rFonts w:cs="Arial"/>
              </w:rPr>
              <w:t xml:space="preserve">Safety notes: </w:t>
            </w:r>
          </w:p>
        </w:tc>
      </w:tr>
      <w:tr w:rsidR="00F239B3" w:rsidRPr="002F3BD5" w14:paraId="48C24B82" w14:textId="77777777" w:rsidTr="00F239B3">
        <w:trPr>
          <w:trHeight w:val="420"/>
        </w:trPr>
        <w:tc>
          <w:tcPr>
            <w:tcW w:w="9351" w:type="dxa"/>
            <w:vAlign w:val="center"/>
          </w:tcPr>
          <w:p w14:paraId="7A6D28C7" w14:textId="5982314F" w:rsidR="00F239B3" w:rsidRPr="002F3BD5" w:rsidRDefault="00F239B3" w:rsidP="00EC1512">
            <w:pPr>
              <w:pStyle w:val="Tablebullets2"/>
              <w:rPr>
                <w:rFonts w:cs="Arial"/>
              </w:rPr>
            </w:pPr>
            <w:r w:rsidRPr="002F3BD5">
              <w:rPr>
                <w:rFonts w:cs="Arial"/>
              </w:rPr>
              <w:t>Eye protection must be worn</w:t>
            </w:r>
          </w:p>
        </w:tc>
      </w:tr>
    </w:tbl>
    <w:p w14:paraId="60D7A5BF" w14:textId="77777777" w:rsidR="00F239B3" w:rsidRPr="002F3BD5" w:rsidRDefault="00F239B3" w:rsidP="00F239B3">
      <w:pPr>
        <w:spacing w:after="0"/>
        <w:rPr>
          <w:rFonts w:cs="Arial"/>
        </w:rPr>
      </w:pPr>
    </w:p>
    <w:tbl>
      <w:tblPr>
        <w:tblStyle w:val="TableGrid"/>
        <w:tblpPr w:leftFromText="180" w:rightFromText="180" w:vertAnchor="text" w:horzAnchor="margin" w:tblpY="9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F239B3" w:rsidRPr="002F3BD5" w14:paraId="7E00F96A" w14:textId="77777777" w:rsidTr="00F239B3">
        <w:trPr>
          <w:trHeight w:val="411"/>
        </w:trPr>
        <w:tc>
          <w:tcPr>
            <w:tcW w:w="9351" w:type="dxa"/>
            <w:gridSpan w:val="2"/>
            <w:vAlign w:val="center"/>
          </w:tcPr>
          <w:p w14:paraId="4BFE8354" w14:textId="77777777" w:rsidR="00F239B3" w:rsidRPr="002F3BD5" w:rsidRDefault="00F239B3" w:rsidP="00EC1512">
            <w:pPr>
              <w:pStyle w:val="Tablehead1"/>
              <w:rPr>
                <w:rFonts w:cs="Arial"/>
              </w:rPr>
            </w:pPr>
            <w:r w:rsidRPr="002F3BD5">
              <w:rPr>
                <w:rFonts w:cs="Arial"/>
              </w:rPr>
              <w:t xml:space="preserve">Equipment: </w:t>
            </w:r>
          </w:p>
        </w:tc>
      </w:tr>
      <w:tr w:rsidR="00F239B3" w:rsidRPr="002F3BD5" w14:paraId="3867392D" w14:textId="77777777" w:rsidTr="00EC1512">
        <w:trPr>
          <w:trHeight w:val="1407"/>
        </w:trPr>
        <w:tc>
          <w:tcPr>
            <w:tcW w:w="4675" w:type="dxa"/>
          </w:tcPr>
          <w:p w14:paraId="51754E92" w14:textId="7072ABEB" w:rsidR="004A3CC4" w:rsidRPr="002F3BD5" w:rsidRDefault="004A3CC4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Sodium hydroxide (0.1mol dm-3)</w:t>
            </w:r>
          </w:p>
          <w:p w14:paraId="1C541E11" w14:textId="7A3A403E" w:rsidR="004A3CC4" w:rsidRPr="002F3BD5" w:rsidRDefault="004A3CC4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Ethanoic acid (0.1mol dm-3)</w:t>
            </w:r>
          </w:p>
          <w:p w14:paraId="088032AB" w14:textId="261E86D4" w:rsidR="00F239B3" w:rsidRPr="002F3BD5" w:rsidRDefault="00F239B3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Pipette</w:t>
            </w:r>
          </w:p>
          <w:p w14:paraId="7C5E005D" w14:textId="77777777" w:rsidR="00F239B3" w:rsidRPr="002F3BD5" w:rsidRDefault="00F239B3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Conical flask</w:t>
            </w:r>
          </w:p>
        </w:tc>
        <w:tc>
          <w:tcPr>
            <w:tcW w:w="4676" w:type="dxa"/>
          </w:tcPr>
          <w:p w14:paraId="1C8AAE2A" w14:textId="5816C3AF" w:rsidR="00F239B3" w:rsidRPr="002F3BD5" w:rsidRDefault="00F239B3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Beaker</w:t>
            </w:r>
          </w:p>
          <w:p w14:paraId="0E5C97F1" w14:textId="77777777" w:rsidR="00F239B3" w:rsidRPr="002F3BD5" w:rsidRDefault="00F239B3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Burette</w:t>
            </w:r>
          </w:p>
          <w:p w14:paraId="42494039" w14:textId="77777777" w:rsidR="00F239B3" w:rsidRPr="002F3BD5" w:rsidRDefault="00F239B3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Clamp stand</w:t>
            </w:r>
          </w:p>
          <w:p w14:paraId="57296AEF" w14:textId="77777777" w:rsidR="00F239B3" w:rsidRPr="002F3BD5" w:rsidRDefault="00F239B3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Eye protection</w:t>
            </w:r>
          </w:p>
          <w:p w14:paraId="391A1367" w14:textId="508AA21C" w:rsidR="0089461D" w:rsidRPr="002F3BD5" w:rsidRDefault="0089461D" w:rsidP="00EC1512">
            <w:pPr>
              <w:pStyle w:val="Tablebullets2"/>
              <w:spacing w:before="20" w:after="20"/>
              <w:ind w:hanging="306"/>
              <w:rPr>
                <w:rFonts w:cs="Arial"/>
              </w:rPr>
            </w:pPr>
            <w:r w:rsidRPr="002F3BD5">
              <w:rPr>
                <w:rFonts w:cs="Arial"/>
              </w:rPr>
              <w:t>pH meter</w:t>
            </w:r>
          </w:p>
        </w:tc>
      </w:tr>
      <w:tr w:rsidR="00F239B3" w:rsidRPr="002F3BD5" w14:paraId="5B7363AF" w14:textId="77777777" w:rsidTr="00F239B3">
        <w:trPr>
          <w:trHeight w:val="443"/>
        </w:trPr>
        <w:tc>
          <w:tcPr>
            <w:tcW w:w="9351" w:type="dxa"/>
            <w:gridSpan w:val="2"/>
            <w:vAlign w:val="center"/>
          </w:tcPr>
          <w:p w14:paraId="6B093642" w14:textId="77777777" w:rsidR="00F239B3" w:rsidRPr="002F3BD5" w:rsidRDefault="00F239B3" w:rsidP="00EC1512">
            <w:pPr>
              <w:pStyle w:val="Tablehead1"/>
              <w:rPr>
                <w:rFonts w:cs="Arial"/>
              </w:rPr>
            </w:pPr>
            <w:r w:rsidRPr="002F3BD5">
              <w:rPr>
                <w:rFonts w:cs="Arial"/>
              </w:rPr>
              <w:t xml:space="preserve">Procedure: </w:t>
            </w:r>
          </w:p>
        </w:tc>
      </w:tr>
      <w:tr w:rsidR="00F239B3" w:rsidRPr="002F3BD5" w14:paraId="109FA174" w14:textId="77777777" w:rsidTr="00EC1512">
        <w:trPr>
          <w:trHeight w:val="1980"/>
        </w:trPr>
        <w:tc>
          <w:tcPr>
            <w:tcW w:w="9351" w:type="dxa"/>
            <w:gridSpan w:val="2"/>
          </w:tcPr>
          <w:p w14:paraId="58F4CD2D" w14:textId="2390B1CF" w:rsidR="0060257E" w:rsidRPr="002F3BD5" w:rsidRDefault="0060257E" w:rsidP="00EC1512">
            <w:pPr>
              <w:pStyle w:val="Tablebody1"/>
              <w:numPr>
                <w:ilvl w:val="0"/>
                <w:numId w:val="34"/>
              </w:numPr>
              <w:spacing w:before="40" w:after="40" w:line="259" w:lineRule="auto"/>
              <w:ind w:left="368" w:hanging="306"/>
              <w:rPr>
                <w:rFonts w:cs="Arial"/>
              </w:rPr>
            </w:pPr>
            <w:r w:rsidRPr="002F3BD5">
              <w:rPr>
                <w:rFonts w:cs="Arial"/>
              </w:rPr>
              <w:t>Measure 10cm</w:t>
            </w:r>
            <w:r w:rsidRPr="002F3BD5">
              <w:rPr>
                <w:rFonts w:cs="Arial"/>
                <w:vertAlign w:val="superscript"/>
              </w:rPr>
              <w:t xml:space="preserve">3 </w:t>
            </w:r>
            <w:r w:rsidRPr="002F3BD5">
              <w:rPr>
                <w:rFonts w:cs="Arial"/>
              </w:rPr>
              <w:t>of 0.1mol dm</w:t>
            </w:r>
            <w:r w:rsidRPr="002F3BD5">
              <w:rPr>
                <w:rFonts w:cs="Arial"/>
                <w:vertAlign w:val="superscript"/>
              </w:rPr>
              <w:t>-3</w:t>
            </w:r>
            <w:r w:rsidRPr="002F3BD5">
              <w:rPr>
                <w:rFonts w:cs="Arial"/>
              </w:rPr>
              <w:t xml:space="preserve"> sodium hydroxide.</w:t>
            </w:r>
          </w:p>
          <w:p w14:paraId="42702EDC" w14:textId="7845A9D1" w:rsidR="0060257E" w:rsidRPr="002F3BD5" w:rsidRDefault="0060257E" w:rsidP="00EC1512">
            <w:pPr>
              <w:pStyle w:val="Tablebody1"/>
              <w:numPr>
                <w:ilvl w:val="0"/>
                <w:numId w:val="34"/>
              </w:numPr>
              <w:spacing w:before="40" w:after="40" w:line="259" w:lineRule="auto"/>
              <w:ind w:left="368" w:hanging="306"/>
              <w:rPr>
                <w:rFonts w:cs="Arial"/>
              </w:rPr>
            </w:pPr>
            <w:r w:rsidRPr="002F3BD5">
              <w:rPr>
                <w:rFonts w:cs="Arial"/>
              </w:rPr>
              <w:t>Add to a 50cm</w:t>
            </w:r>
            <w:r w:rsidRPr="002F3BD5">
              <w:rPr>
                <w:rFonts w:cs="Arial"/>
                <w:vertAlign w:val="superscript"/>
              </w:rPr>
              <w:t xml:space="preserve">3 </w:t>
            </w:r>
            <w:r w:rsidRPr="002F3BD5">
              <w:rPr>
                <w:rFonts w:cs="Arial"/>
              </w:rPr>
              <w:t>conical flask.</w:t>
            </w:r>
          </w:p>
          <w:p w14:paraId="64C27CE5" w14:textId="4ABF548C" w:rsidR="0060257E" w:rsidRPr="002F3BD5" w:rsidRDefault="0060257E" w:rsidP="00EC1512">
            <w:pPr>
              <w:pStyle w:val="Tablebody1"/>
              <w:numPr>
                <w:ilvl w:val="0"/>
                <w:numId w:val="34"/>
              </w:numPr>
              <w:spacing w:before="40" w:after="40" w:line="259" w:lineRule="auto"/>
              <w:ind w:left="368" w:hanging="306"/>
              <w:rPr>
                <w:rFonts w:cs="Arial"/>
              </w:rPr>
            </w:pPr>
            <w:r w:rsidRPr="002F3BD5">
              <w:rPr>
                <w:rFonts w:cs="Arial"/>
              </w:rPr>
              <w:t>Using a funnel to avoid spillages, fill burette with 0.1mol dm</w:t>
            </w:r>
            <w:r w:rsidRPr="002F3BD5">
              <w:rPr>
                <w:rFonts w:cs="Arial"/>
                <w:vertAlign w:val="superscript"/>
              </w:rPr>
              <w:t>-3</w:t>
            </w:r>
            <w:r w:rsidRPr="002F3BD5">
              <w:rPr>
                <w:rFonts w:cs="Arial"/>
              </w:rPr>
              <w:t xml:space="preserve"> ethanoic acid</w:t>
            </w:r>
            <w:r w:rsidR="00BD368A" w:rsidRPr="002F3BD5">
              <w:rPr>
                <w:rFonts w:cs="Arial"/>
              </w:rPr>
              <w:t>.</w:t>
            </w:r>
            <w:r w:rsidRPr="002F3BD5">
              <w:rPr>
                <w:rFonts w:cs="Arial"/>
              </w:rPr>
              <w:t xml:space="preserve"> </w:t>
            </w:r>
          </w:p>
          <w:p w14:paraId="346721D6" w14:textId="57F563EB" w:rsidR="0060257E" w:rsidRPr="002F3BD5" w:rsidRDefault="0060257E" w:rsidP="00EC1512">
            <w:pPr>
              <w:pStyle w:val="Tablebody1"/>
              <w:numPr>
                <w:ilvl w:val="0"/>
                <w:numId w:val="34"/>
              </w:numPr>
              <w:spacing w:before="40" w:after="40" w:line="259" w:lineRule="auto"/>
              <w:ind w:left="368" w:hanging="306"/>
              <w:rPr>
                <w:rFonts w:cs="Arial"/>
              </w:rPr>
            </w:pPr>
            <w:r w:rsidRPr="002F3BD5">
              <w:rPr>
                <w:rFonts w:cs="Arial"/>
              </w:rPr>
              <w:t>Place conical flask containing sodium hydroxide under burette</w:t>
            </w:r>
            <w:r w:rsidR="00BD368A" w:rsidRPr="002F3BD5">
              <w:rPr>
                <w:rFonts w:cs="Arial"/>
              </w:rPr>
              <w:t>.</w:t>
            </w:r>
          </w:p>
          <w:p w14:paraId="7389CD01" w14:textId="192C67E8" w:rsidR="0060257E" w:rsidRPr="002F3BD5" w:rsidRDefault="0060257E" w:rsidP="00EC1512">
            <w:pPr>
              <w:pStyle w:val="Tablebody1"/>
              <w:numPr>
                <w:ilvl w:val="0"/>
                <w:numId w:val="34"/>
              </w:numPr>
              <w:spacing w:before="40" w:after="40" w:line="259" w:lineRule="auto"/>
              <w:ind w:left="368" w:hanging="306"/>
              <w:rPr>
                <w:rFonts w:cs="Arial"/>
              </w:rPr>
            </w:pPr>
            <w:r w:rsidRPr="002F3BD5">
              <w:rPr>
                <w:rFonts w:cs="Arial"/>
              </w:rPr>
              <w:t>Use the burette to add 25cm</w:t>
            </w:r>
            <w:r w:rsidRPr="002F3BD5">
              <w:rPr>
                <w:rFonts w:cs="Arial"/>
                <w:vertAlign w:val="superscript"/>
              </w:rPr>
              <w:t>3</w:t>
            </w:r>
            <w:r w:rsidRPr="002F3BD5">
              <w:rPr>
                <w:rFonts w:cs="Arial"/>
              </w:rPr>
              <w:t xml:space="preserve"> of ethanoic acid to the sodium hydroxide</w:t>
            </w:r>
            <w:r w:rsidR="00BD368A" w:rsidRPr="002F3BD5">
              <w:rPr>
                <w:rFonts w:cs="Arial"/>
              </w:rPr>
              <w:t>.</w:t>
            </w:r>
          </w:p>
          <w:p w14:paraId="2BEBD037" w14:textId="7CAD10D8" w:rsidR="0060257E" w:rsidRPr="002F3BD5" w:rsidRDefault="0060257E" w:rsidP="00EC1512">
            <w:pPr>
              <w:pStyle w:val="Tablebody1"/>
              <w:numPr>
                <w:ilvl w:val="0"/>
                <w:numId w:val="34"/>
              </w:numPr>
              <w:spacing w:before="40" w:after="40" w:line="259" w:lineRule="auto"/>
              <w:ind w:left="368" w:hanging="306"/>
              <w:rPr>
                <w:rFonts w:cs="Arial"/>
              </w:rPr>
            </w:pPr>
            <w:r w:rsidRPr="002F3BD5">
              <w:rPr>
                <w:rFonts w:cs="Arial"/>
              </w:rPr>
              <w:t>Agitate solution for 5 seconds</w:t>
            </w:r>
            <w:r w:rsidR="00BD368A" w:rsidRPr="002F3BD5">
              <w:rPr>
                <w:rFonts w:cs="Arial"/>
              </w:rPr>
              <w:t>.</w:t>
            </w:r>
          </w:p>
        </w:tc>
      </w:tr>
      <w:tr w:rsidR="00F239B3" w:rsidRPr="002F3BD5" w14:paraId="7462320C" w14:textId="77777777" w:rsidTr="00F239B3">
        <w:trPr>
          <w:trHeight w:val="407"/>
        </w:trPr>
        <w:tc>
          <w:tcPr>
            <w:tcW w:w="9351" w:type="dxa"/>
            <w:gridSpan w:val="2"/>
            <w:vAlign w:val="center"/>
          </w:tcPr>
          <w:p w14:paraId="57019FF4" w14:textId="77777777" w:rsidR="00F239B3" w:rsidRPr="002F3BD5" w:rsidRDefault="00F239B3" w:rsidP="00EC1512">
            <w:pPr>
              <w:pStyle w:val="Tablehead1"/>
              <w:rPr>
                <w:rFonts w:cs="Arial"/>
              </w:rPr>
            </w:pPr>
            <w:r w:rsidRPr="002F3BD5">
              <w:rPr>
                <w:rFonts w:cs="Arial"/>
              </w:rPr>
              <w:t xml:space="preserve">Links to Other Policies: </w:t>
            </w:r>
          </w:p>
        </w:tc>
      </w:tr>
      <w:tr w:rsidR="00F239B3" w:rsidRPr="002F3BD5" w14:paraId="59333351" w14:textId="77777777" w:rsidTr="00F239B3">
        <w:trPr>
          <w:trHeight w:val="958"/>
        </w:trPr>
        <w:tc>
          <w:tcPr>
            <w:tcW w:w="9351" w:type="dxa"/>
            <w:gridSpan w:val="2"/>
            <w:vAlign w:val="center"/>
          </w:tcPr>
          <w:p w14:paraId="5BC23559" w14:textId="322EA1AF" w:rsidR="00825695" w:rsidRPr="002F3BD5" w:rsidRDefault="00825695" w:rsidP="00EC1512">
            <w:pPr>
              <w:pStyle w:val="Tablebody1"/>
              <w:rPr>
                <w:rFonts w:cs="Arial"/>
              </w:rPr>
            </w:pPr>
            <w:r w:rsidRPr="002F3BD5">
              <w:rPr>
                <w:rFonts w:cs="Arial"/>
              </w:rPr>
              <w:t xml:space="preserve">CLEAPSS </w:t>
            </w:r>
            <w:r w:rsidR="002F3BD5">
              <w:rPr>
                <w:rFonts w:cs="Arial"/>
              </w:rPr>
              <w:t>–</w:t>
            </w:r>
            <w:r w:rsidRPr="002F3BD5">
              <w:rPr>
                <w:rFonts w:cs="Arial"/>
              </w:rPr>
              <w:t xml:space="preserve"> Student safety sheet 23 Ethanoic acid</w:t>
            </w:r>
          </w:p>
          <w:p w14:paraId="250BFB4C" w14:textId="77777777" w:rsidR="00F239B3" w:rsidRPr="002F3BD5" w:rsidRDefault="00825695" w:rsidP="00EC1512">
            <w:pPr>
              <w:pStyle w:val="Tablebody1"/>
              <w:rPr>
                <w:rFonts w:cs="Arial"/>
              </w:rPr>
            </w:pPr>
            <w:r w:rsidRPr="002F3BD5">
              <w:rPr>
                <w:rFonts w:cs="Arial"/>
              </w:rPr>
              <w:t>CLEAPSS – Student safety sheet 31 Sodium hydroxide</w:t>
            </w:r>
          </w:p>
          <w:p w14:paraId="4F0A4CDA" w14:textId="468AE319" w:rsidR="000E4530" w:rsidRPr="002F3BD5" w:rsidRDefault="000E4530" w:rsidP="00EC1512">
            <w:pPr>
              <w:pStyle w:val="Tablebody1"/>
              <w:rPr>
                <w:rFonts w:cs="Arial"/>
              </w:rPr>
            </w:pPr>
            <w:r w:rsidRPr="002F3BD5">
              <w:rPr>
                <w:rFonts w:cs="Arial"/>
              </w:rPr>
              <w:t xml:space="preserve">CLEAPSS – </w:t>
            </w:r>
            <w:r w:rsidR="007268C4" w:rsidRPr="002F3BD5">
              <w:rPr>
                <w:rFonts w:cs="Arial"/>
              </w:rPr>
              <w:t>Guidance Leaflet</w:t>
            </w:r>
            <w:r w:rsidRPr="002F3BD5">
              <w:rPr>
                <w:rFonts w:cs="Arial"/>
              </w:rPr>
              <w:t xml:space="preserve"> </w:t>
            </w:r>
            <w:r w:rsidR="007268C4" w:rsidRPr="002F3BD5">
              <w:rPr>
                <w:rFonts w:cs="Arial"/>
              </w:rPr>
              <w:t>320</w:t>
            </w:r>
            <w:r w:rsidRPr="002F3BD5">
              <w:rPr>
                <w:rFonts w:cs="Arial"/>
              </w:rPr>
              <w:t xml:space="preserve"> Filling and using a burette</w:t>
            </w:r>
          </w:p>
        </w:tc>
      </w:tr>
      <w:bookmarkEnd w:id="0"/>
      <w:bookmarkEnd w:id="1"/>
    </w:tbl>
    <w:p w14:paraId="46B8EEBC" w14:textId="77777777" w:rsidR="00EC1512" w:rsidRPr="002F3BD5" w:rsidRDefault="00EC1512" w:rsidP="00F239B3">
      <w:pPr>
        <w:spacing w:after="0"/>
        <w:rPr>
          <w:rFonts w:cs="Arial"/>
        </w:rPr>
      </w:pPr>
    </w:p>
    <w:sectPr w:rsidR="00EC1512" w:rsidRPr="002F3BD5" w:rsidSect="00AE4C9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1383" w14:textId="77777777" w:rsidR="00466FE4" w:rsidRDefault="00466FE4" w:rsidP="000C51BB">
      <w:pPr>
        <w:spacing w:after="0" w:line="240" w:lineRule="auto"/>
      </w:pPr>
      <w:r>
        <w:separator/>
      </w:r>
    </w:p>
  </w:endnote>
  <w:endnote w:type="continuationSeparator" w:id="0">
    <w:p w14:paraId="0F2ECB97" w14:textId="77777777" w:rsidR="00466FE4" w:rsidRDefault="00466FE4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54ACE9E9" w:rsidR="00B56D76" w:rsidRDefault="00C93F2F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Health</w:t>
          </w:r>
          <w:r w:rsidR="00B56D76">
            <w:rPr>
              <w:noProof/>
              <w:sz w:val="20"/>
              <w:szCs w:val="20"/>
            </w:rPr>
            <w:t>: A</w:t>
          </w:r>
          <w:r w:rsidR="005725AA">
            <w:rPr>
              <w:noProof/>
              <w:sz w:val="20"/>
              <w:szCs w:val="20"/>
            </w:rPr>
            <w:t>7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3C99656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9D37CA" w:rsidRPr="00D637F1" w14:paraId="3647E90B" w14:textId="77777777" w:rsidTr="00606E9C">
      <w:tc>
        <w:tcPr>
          <w:tcW w:w="8715" w:type="dxa"/>
          <w:gridSpan w:val="2"/>
        </w:tcPr>
        <w:p w14:paraId="11D1BCE2" w14:textId="77777777" w:rsidR="009D37CA" w:rsidRPr="00D637F1" w:rsidRDefault="009D37CA" w:rsidP="009D37CA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9D37CA" w:rsidRPr="00D637F1" w14:paraId="14481EAB" w14:textId="77777777" w:rsidTr="00606E9C">
      <w:tc>
        <w:tcPr>
          <w:tcW w:w="4862" w:type="dxa"/>
        </w:tcPr>
        <w:p w14:paraId="7FC414A6" w14:textId="52688A5C" w:rsidR="009D37CA" w:rsidRPr="00D637F1" w:rsidRDefault="009D37CA" w:rsidP="009D37CA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A414C3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2059135A" w14:textId="77777777" w:rsidR="009D37CA" w:rsidRPr="00D637F1" w:rsidRDefault="009D37CA" w:rsidP="009D37CA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</w:tbl>
  <w:p w14:paraId="05EC913B" w14:textId="77777777" w:rsidR="0079593F" w:rsidRDefault="0079593F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6DFC5F9A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6190" w14:textId="77777777" w:rsidR="00466FE4" w:rsidRDefault="00466FE4" w:rsidP="000C51BB">
      <w:pPr>
        <w:spacing w:after="0" w:line="240" w:lineRule="auto"/>
      </w:pPr>
      <w:r>
        <w:separator/>
      </w:r>
    </w:p>
  </w:footnote>
  <w:footnote w:type="continuationSeparator" w:id="0">
    <w:p w14:paraId="65B5EF3B" w14:textId="77777777" w:rsidR="00466FE4" w:rsidRDefault="00466FE4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533EC4CB" w14:textId="77777777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2F65D5D4" w14:textId="2A1086A0" w:rsidR="00C91122" w:rsidRPr="000F0146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Follow up/Consolidation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5A21D61C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B81C5E">
            <w:rPr>
              <w:sz w:val="20"/>
              <w:szCs w:val="20"/>
            </w:rPr>
            <w:t>2: Using a SOP</w:t>
          </w:r>
        </w:p>
        <w:p w14:paraId="12CAE750" w14:textId="63F20BD4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833B94"/>
    <w:multiLevelType w:val="hybridMultilevel"/>
    <w:tmpl w:val="D624B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4"/>
  </w:num>
  <w:num w:numId="2" w16cid:durableId="1334603471">
    <w:abstractNumId w:val="6"/>
  </w:num>
  <w:num w:numId="3" w16cid:durableId="454100576">
    <w:abstractNumId w:val="20"/>
  </w:num>
  <w:num w:numId="4" w16cid:durableId="358432893">
    <w:abstractNumId w:val="22"/>
  </w:num>
  <w:num w:numId="5" w16cid:durableId="1769345959">
    <w:abstractNumId w:val="3"/>
  </w:num>
  <w:num w:numId="6" w16cid:durableId="2092727936">
    <w:abstractNumId w:val="19"/>
  </w:num>
  <w:num w:numId="7" w16cid:durableId="1424182519">
    <w:abstractNumId w:val="28"/>
  </w:num>
  <w:num w:numId="8" w16cid:durableId="1380324300">
    <w:abstractNumId w:val="13"/>
  </w:num>
  <w:num w:numId="9" w16cid:durableId="1810899930">
    <w:abstractNumId w:val="4"/>
  </w:num>
  <w:num w:numId="10" w16cid:durableId="1276324223">
    <w:abstractNumId w:val="16"/>
  </w:num>
  <w:num w:numId="11" w16cid:durableId="269892830">
    <w:abstractNumId w:val="24"/>
  </w:num>
  <w:num w:numId="12" w16cid:durableId="476338105">
    <w:abstractNumId w:val="9"/>
  </w:num>
  <w:num w:numId="13" w16cid:durableId="2010592579">
    <w:abstractNumId w:val="32"/>
  </w:num>
  <w:num w:numId="14" w16cid:durableId="1520898666">
    <w:abstractNumId w:val="17"/>
  </w:num>
  <w:num w:numId="15" w16cid:durableId="802045075">
    <w:abstractNumId w:val="11"/>
  </w:num>
  <w:num w:numId="16" w16cid:durableId="1861626428">
    <w:abstractNumId w:val="30"/>
  </w:num>
  <w:num w:numId="17" w16cid:durableId="521436602">
    <w:abstractNumId w:val="10"/>
  </w:num>
  <w:num w:numId="18" w16cid:durableId="135143229">
    <w:abstractNumId w:val="1"/>
  </w:num>
  <w:num w:numId="19" w16cid:durableId="741148128">
    <w:abstractNumId w:val="2"/>
  </w:num>
  <w:num w:numId="20" w16cid:durableId="769352765">
    <w:abstractNumId w:val="21"/>
  </w:num>
  <w:num w:numId="21" w16cid:durableId="1186407963">
    <w:abstractNumId w:val="5"/>
  </w:num>
  <w:num w:numId="22" w16cid:durableId="311957161">
    <w:abstractNumId w:val="33"/>
  </w:num>
  <w:num w:numId="23" w16cid:durableId="1162358596">
    <w:abstractNumId w:val="29"/>
  </w:num>
  <w:num w:numId="24" w16cid:durableId="306781313">
    <w:abstractNumId w:val="23"/>
  </w:num>
  <w:num w:numId="25" w16cid:durableId="887574627">
    <w:abstractNumId w:val="7"/>
  </w:num>
  <w:num w:numId="26" w16cid:durableId="432825434">
    <w:abstractNumId w:val="12"/>
  </w:num>
  <w:num w:numId="27" w16cid:durableId="1349016504">
    <w:abstractNumId w:val="0"/>
  </w:num>
  <w:num w:numId="28" w16cid:durableId="2053068657">
    <w:abstractNumId w:val="18"/>
  </w:num>
  <w:num w:numId="29" w16cid:durableId="1481120608">
    <w:abstractNumId w:val="26"/>
  </w:num>
  <w:num w:numId="30" w16cid:durableId="938365419">
    <w:abstractNumId w:val="15"/>
  </w:num>
  <w:num w:numId="31" w16cid:durableId="1761608071">
    <w:abstractNumId w:val="31"/>
  </w:num>
  <w:num w:numId="32" w16cid:durableId="584151840">
    <w:abstractNumId w:val="25"/>
  </w:num>
  <w:num w:numId="33" w16cid:durableId="1377777445">
    <w:abstractNumId w:val="27"/>
  </w:num>
  <w:num w:numId="34" w16cid:durableId="707224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70E0"/>
    <w:rsid w:val="0006084A"/>
    <w:rsid w:val="00067853"/>
    <w:rsid w:val="00075362"/>
    <w:rsid w:val="00083A47"/>
    <w:rsid w:val="00086B0C"/>
    <w:rsid w:val="00086E0C"/>
    <w:rsid w:val="000C51BB"/>
    <w:rsid w:val="000D113C"/>
    <w:rsid w:val="000E21D8"/>
    <w:rsid w:val="000E4530"/>
    <w:rsid w:val="000F0146"/>
    <w:rsid w:val="000F76C1"/>
    <w:rsid w:val="001072B9"/>
    <w:rsid w:val="00142E67"/>
    <w:rsid w:val="0015537E"/>
    <w:rsid w:val="00163A1E"/>
    <w:rsid w:val="00164D0C"/>
    <w:rsid w:val="0016745C"/>
    <w:rsid w:val="001735A5"/>
    <w:rsid w:val="001E52ED"/>
    <w:rsid w:val="0020582A"/>
    <w:rsid w:val="00224C7B"/>
    <w:rsid w:val="0028309A"/>
    <w:rsid w:val="00294961"/>
    <w:rsid w:val="00295AE9"/>
    <w:rsid w:val="002962CB"/>
    <w:rsid w:val="002A667B"/>
    <w:rsid w:val="002C7D5F"/>
    <w:rsid w:val="002F3BD5"/>
    <w:rsid w:val="00341104"/>
    <w:rsid w:val="00377A27"/>
    <w:rsid w:val="003A2170"/>
    <w:rsid w:val="003B319C"/>
    <w:rsid w:val="003D46AC"/>
    <w:rsid w:val="0041494A"/>
    <w:rsid w:val="00445C22"/>
    <w:rsid w:val="004635D4"/>
    <w:rsid w:val="00464106"/>
    <w:rsid w:val="00466FE4"/>
    <w:rsid w:val="0048092F"/>
    <w:rsid w:val="004A3CC4"/>
    <w:rsid w:val="004F4859"/>
    <w:rsid w:val="00506A00"/>
    <w:rsid w:val="00543E25"/>
    <w:rsid w:val="00546C66"/>
    <w:rsid w:val="005565C3"/>
    <w:rsid w:val="005725AA"/>
    <w:rsid w:val="0060257E"/>
    <w:rsid w:val="0064151F"/>
    <w:rsid w:val="00674E79"/>
    <w:rsid w:val="0067536B"/>
    <w:rsid w:val="00675648"/>
    <w:rsid w:val="006F0DD8"/>
    <w:rsid w:val="00706B6D"/>
    <w:rsid w:val="007268C4"/>
    <w:rsid w:val="00741A26"/>
    <w:rsid w:val="00770213"/>
    <w:rsid w:val="00770D34"/>
    <w:rsid w:val="007840D2"/>
    <w:rsid w:val="0079593F"/>
    <w:rsid w:val="007C6322"/>
    <w:rsid w:val="007D7B81"/>
    <w:rsid w:val="00825695"/>
    <w:rsid w:val="00857299"/>
    <w:rsid w:val="00886FD0"/>
    <w:rsid w:val="00891891"/>
    <w:rsid w:val="0089461D"/>
    <w:rsid w:val="00895A25"/>
    <w:rsid w:val="008A3B2B"/>
    <w:rsid w:val="008D269F"/>
    <w:rsid w:val="008D5A27"/>
    <w:rsid w:val="008E7C66"/>
    <w:rsid w:val="00901212"/>
    <w:rsid w:val="0093304F"/>
    <w:rsid w:val="009450E1"/>
    <w:rsid w:val="00961A77"/>
    <w:rsid w:val="00965996"/>
    <w:rsid w:val="0099395B"/>
    <w:rsid w:val="009D37CA"/>
    <w:rsid w:val="00A33365"/>
    <w:rsid w:val="00A3790C"/>
    <w:rsid w:val="00A414C3"/>
    <w:rsid w:val="00A84DC1"/>
    <w:rsid w:val="00AA506F"/>
    <w:rsid w:val="00AB0EBC"/>
    <w:rsid w:val="00AD6E41"/>
    <w:rsid w:val="00AE4C9E"/>
    <w:rsid w:val="00B352C6"/>
    <w:rsid w:val="00B3741A"/>
    <w:rsid w:val="00B56D76"/>
    <w:rsid w:val="00B601A7"/>
    <w:rsid w:val="00B636E6"/>
    <w:rsid w:val="00B81C5E"/>
    <w:rsid w:val="00BB4037"/>
    <w:rsid w:val="00BD368A"/>
    <w:rsid w:val="00C179A9"/>
    <w:rsid w:val="00C348E4"/>
    <w:rsid w:val="00C5604B"/>
    <w:rsid w:val="00C807DD"/>
    <w:rsid w:val="00C91122"/>
    <w:rsid w:val="00C93F2F"/>
    <w:rsid w:val="00CD62D1"/>
    <w:rsid w:val="00CE4D8E"/>
    <w:rsid w:val="00CF0BEC"/>
    <w:rsid w:val="00D12C55"/>
    <w:rsid w:val="00D72866"/>
    <w:rsid w:val="00D7583B"/>
    <w:rsid w:val="00D944DC"/>
    <w:rsid w:val="00DD0DE1"/>
    <w:rsid w:val="00DF17E7"/>
    <w:rsid w:val="00E109F1"/>
    <w:rsid w:val="00E745E9"/>
    <w:rsid w:val="00EC1512"/>
    <w:rsid w:val="00ED1AD4"/>
    <w:rsid w:val="00EE61A9"/>
    <w:rsid w:val="00EE6E45"/>
    <w:rsid w:val="00F112FA"/>
    <w:rsid w:val="00F239B3"/>
    <w:rsid w:val="00F72D82"/>
    <w:rsid w:val="00F90397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55580-6D4B-40DA-B602-63A7BDDFECDD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3.xml><?xml version="1.0" encoding="utf-8"?>
<ds:datastoreItem xmlns:ds="http://schemas.openxmlformats.org/officeDocument/2006/customXml" ds:itemID="{F0B67AFE-37CE-4CEF-AEAE-6871B5A31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D3CA15-5A1F-4EF0-A843-27CF0D08D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2024-04-22T15:44:00Z</dcterms:created>
  <dcterms:modified xsi:type="dcterms:W3CDTF">2024-07-14T11:34:00Z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