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E1FA" w14:textId="04EA4901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2: </w:t>
      </w:r>
      <w:r w:rsidR="003665FA">
        <w:t>Teacher notes</w:t>
      </w:r>
    </w:p>
    <w:p w14:paraId="1F4B4DC9" w14:textId="41591C2B" w:rsidR="003665FA" w:rsidRDefault="003665FA" w:rsidP="003665FA">
      <w:pPr>
        <w:pStyle w:val="Heading1"/>
      </w:pPr>
      <w:r>
        <w:t>Containment levels</w:t>
      </w:r>
    </w:p>
    <w:p w14:paraId="54B7860C" w14:textId="7DED79BC" w:rsidR="002916F0" w:rsidRPr="002916F0" w:rsidRDefault="002916F0" w:rsidP="002916F0">
      <w:r>
        <w:t xml:space="preserve">Containment measures necessary for the </w:t>
      </w:r>
      <w:r w:rsidR="00876D4C">
        <w:t>four</w:t>
      </w:r>
      <w:r>
        <w:t xml:space="preserve"> hazard groups are detailed here.</w:t>
      </w:r>
    </w:p>
    <w:p w14:paraId="4CFF5784" w14:textId="25F79BAA" w:rsidR="003665FA" w:rsidRPr="003665FA" w:rsidRDefault="003665FA" w:rsidP="003665FA">
      <w:pPr>
        <w:rPr>
          <w:b/>
          <w:bCs/>
        </w:rPr>
      </w:pPr>
      <w:r w:rsidRPr="003665FA">
        <w:rPr>
          <w:b/>
          <w:bCs/>
        </w:rPr>
        <w:t>Containment Level 1</w:t>
      </w:r>
    </w:p>
    <w:p w14:paraId="7ACD45A1" w14:textId="12AD1583" w:rsidR="003665FA" w:rsidRDefault="003665FA" w:rsidP="003665FA">
      <w:pPr>
        <w:pStyle w:val="ListParagraph"/>
        <w:numPr>
          <w:ilvl w:val="0"/>
          <w:numId w:val="23"/>
        </w:numPr>
      </w:pPr>
      <w:r>
        <w:t xml:space="preserve">Usual good aseptic techniques </w:t>
      </w:r>
      <w:r w:rsidR="007B6031">
        <w:t>(links to A10.8)</w:t>
      </w:r>
    </w:p>
    <w:p w14:paraId="2FF53A29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Usual good microbiological techniques</w:t>
      </w:r>
    </w:p>
    <w:p w14:paraId="6DC4F65B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Usual good laboratory practice</w:t>
      </w:r>
    </w:p>
    <w:p w14:paraId="382BFB7E" w14:textId="164BE6DA" w:rsidR="003665FA" w:rsidRDefault="003665FA" w:rsidP="003665FA">
      <w:pPr>
        <w:pStyle w:val="ListParagraph"/>
        <w:numPr>
          <w:ilvl w:val="0"/>
          <w:numId w:val="23"/>
        </w:numPr>
      </w:pPr>
      <w:r>
        <w:t>Basic safety measures</w:t>
      </w:r>
      <w:r w:rsidR="00785895">
        <w:t>,</w:t>
      </w:r>
      <w:r>
        <w:t xml:space="preserve"> such as safety glasses, lab coats and good</w:t>
      </w:r>
      <w:r w:rsidR="00E25BEB">
        <w:br/>
      </w:r>
      <w:r>
        <w:t>handwashing techniques</w:t>
      </w:r>
    </w:p>
    <w:p w14:paraId="0224E7A5" w14:textId="6F56DD10" w:rsidR="003665FA" w:rsidRPr="00833635" w:rsidRDefault="003665FA" w:rsidP="003665FA">
      <w:pPr>
        <w:rPr>
          <w:b/>
          <w:bCs/>
        </w:rPr>
      </w:pPr>
      <w:r w:rsidRPr="00833635">
        <w:rPr>
          <w:b/>
          <w:bCs/>
        </w:rPr>
        <w:t>Containment Level 2</w:t>
      </w:r>
    </w:p>
    <w:p w14:paraId="5CD74E13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Same as Containment Level 1 but with additional measures</w:t>
      </w:r>
    </w:p>
    <w:p w14:paraId="4ADB2464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Access is restricted to authorised persons only</w:t>
      </w:r>
    </w:p>
    <w:p w14:paraId="540FF9FA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There is a specific disinfection procedure</w:t>
      </w:r>
    </w:p>
    <w:p w14:paraId="03F5CA02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Control systems to limit movement of pathogen vectors (e.g. animal containment)</w:t>
      </w:r>
    </w:p>
    <w:p w14:paraId="07536E92" w14:textId="1A6419A2" w:rsidR="003665FA" w:rsidRDefault="003665FA" w:rsidP="003665FA">
      <w:pPr>
        <w:pStyle w:val="ListParagraph"/>
        <w:numPr>
          <w:ilvl w:val="0"/>
          <w:numId w:val="23"/>
        </w:numPr>
      </w:pPr>
      <w:r>
        <w:t>Bench surfaces impervious to water</w:t>
      </w:r>
      <w:r w:rsidR="00785895">
        <w:t>,</w:t>
      </w:r>
      <w:r>
        <w:t xml:space="preserve"> easy to clean</w:t>
      </w:r>
      <w:r w:rsidR="00785895">
        <w:t>,</w:t>
      </w:r>
      <w:r>
        <w:t xml:space="preserve"> and resistant to acids, alkalis, solvents and disinfectants</w:t>
      </w:r>
    </w:p>
    <w:p w14:paraId="26C5813A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Safe storage procedures needed for biological agents</w:t>
      </w:r>
    </w:p>
    <w:p w14:paraId="01FB4BAA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Infected materials where aerosols are produced are to be handled in a safety cabinet</w:t>
      </w:r>
    </w:p>
    <w:p w14:paraId="20927813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An accessible incinerator for disposal of animal carcasses</w:t>
      </w:r>
    </w:p>
    <w:p w14:paraId="2E15370A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Viable microorganisms should be contained in a system which physically separates the process from the environment (closed system)</w:t>
      </w:r>
    </w:p>
    <w:p w14:paraId="7EED45B5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Release of exhaust gases or microorganisms from the closed system are minimised</w:t>
      </w:r>
    </w:p>
    <w:p w14:paraId="6F98311A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Clothing is work clothing</w:t>
      </w:r>
    </w:p>
    <w:p w14:paraId="3CA0B87E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Only inactivated bulk culture fluids are permitted to be removed</w:t>
      </w:r>
    </w:p>
    <w:p w14:paraId="7CD291F6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Decontamination and washing facilities provided</w:t>
      </w:r>
    </w:p>
    <w:p w14:paraId="3536828E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Seals are designed so as to minimise release</w:t>
      </w:r>
    </w:p>
    <w:p w14:paraId="0774E136" w14:textId="201AAA53" w:rsidR="003665FA" w:rsidRDefault="003665FA" w:rsidP="003665FA">
      <w:pPr>
        <w:ind w:left="284"/>
      </w:pPr>
      <w:r w:rsidRPr="003665FA">
        <w:rPr>
          <w:b/>
          <w:bCs/>
        </w:rPr>
        <w:t>Summary:</w:t>
      </w:r>
      <w:r>
        <w:t xml:space="preserve"> Same as Containment Level 1 but with additional measures</w:t>
      </w:r>
      <w:r w:rsidR="00CB7731">
        <w:t>,</w:t>
      </w:r>
      <w:r>
        <w:t xml:space="preserve"> such as some control over the movement and release of possible pathogen vectors, a separate controlled working area with limited access to authorised personnel only, viable microorganisms are contained within a closed system, some decontamination</w:t>
      </w:r>
      <w:r w:rsidR="00785895">
        <w:t>,</w:t>
      </w:r>
      <w:r>
        <w:t xml:space="preserve"> and more in-depth cleaning facilities.</w:t>
      </w:r>
    </w:p>
    <w:p w14:paraId="09A2296A" w14:textId="77777777" w:rsidR="003665FA" w:rsidRPr="00833635" w:rsidRDefault="003665FA" w:rsidP="003665FA">
      <w:pPr>
        <w:rPr>
          <w:b/>
          <w:bCs/>
        </w:rPr>
      </w:pPr>
      <w:r w:rsidRPr="00833635">
        <w:rPr>
          <w:b/>
          <w:bCs/>
        </w:rPr>
        <w:t>Containment Level 3:</w:t>
      </w:r>
    </w:p>
    <w:p w14:paraId="2D1B7F2E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Same as Containment Level 2 but with additional measures</w:t>
      </w:r>
    </w:p>
    <w:p w14:paraId="12EADFFB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Workplace needs to be separated from any other activities in the building</w:t>
      </w:r>
    </w:p>
    <w:p w14:paraId="579F529C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Extract air to be filtered using HEPA or equivalent</w:t>
      </w:r>
    </w:p>
    <w:p w14:paraId="16310DE1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Workplace is sealable to permit disinfection</w:t>
      </w:r>
    </w:p>
    <w:p w14:paraId="72EE3718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Workplace is under negative air pressure</w:t>
      </w:r>
    </w:p>
    <w:p w14:paraId="1D293871" w14:textId="4EB99526" w:rsidR="00896159" w:rsidRDefault="003665FA" w:rsidP="009F2C49">
      <w:pPr>
        <w:pStyle w:val="ListParagraph"/>
        <w:numPr>
          <w:ilvl w:val="0"/>
          <w:numId w:val="23"/>
        </w:numPr>
      </w:pPr>
      <w:r>
        <w:t>Floor also impervious to water</w:t>
      </w:r>
      <w:r w:rsidR="00785895">
        <w:t>,</w:t>
      </w:r>
      <w:r>
        <w:t xml:space="preserve"> easy to clean</w:t>
      </w:r>
      <w:r w:rsidR="00785895">
        <w:t>,</w:t>
      </w:r>
      <w:r>
        <w:t xml:space="preserve"> and resistant to acids, alkalis, solvents and disinfectants</w:t>
      </w:r>
    </w:p>
    <w:p w14:paraId="4EDEEE39" w14:textId="77777777" w:rsidR="00E1708E" w:rsidRPr="00E1708E" w:rsidRDefault="00E1708E" w:rsidP="00E1708E"/>
    <w:p w14:paraId="08E4D3A8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Observation window is present so occupants can be seen</w:t>
      </w:r>
    </w:p>
    <w:p w14:paraId="4D989B83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Labs contain their own equipment</w:t>
      </w:r>
    </w:p>
    <w:p w14:paraId="7292D55E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Release of exhaust gases or microorganisms from the closed system is prevented</w:t>
      </w:r>
    </w:p>
    <w:p w14:paraId="06105CC1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Seals are designed so as to prevent release</w:t>
      </w:r>
    </w:p>
    <w:p w14:paraId="3CC31747" w14:textId="45F93260" w:rsidR="003665FA" w:rsidRDefault="00E25BEB" w:rsidP="003665FA">
      <w:pPr>
        <w:pStyle w:val="ListParagraph"/>
        <w:numPr>
          <w:ilvl w:val="0"/>
          <w:numId w:val="23"/>
        </w:numPr>
      </w:pPr>
      <w:r>
        <w:t>Personnel</w:t>
      </w:r>
      <w:r w:rsidR="003665FA">
        <w:t xml:space="preserve"> wear protective clothing</w:t>
      </w:r>
    </w:p>
    <w:p w14:paraId="2360DD5B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Optional showering when leaving the controlled area</w:t>
      </w:r>
    </w:p>
    <w:p w14:paraId="5618A860" w14:textId="3ED2AB99" w:rsidR="003665FA" w:rsidRDefault="003665FA" w:rsidP="003665FA">
      <w:pPr>
        <w:pStyle w:val="ListParagraph"/>
        <w:numPr>
          <w:ilvl w:val="0"/>
          <w:numId w:val="23"/>
        </w:numPr>
      </w:pPr>
      <w:r>
        <w:t xml:space="preserve">Optional </w:t>
      </w:r>
      <w:r w:rsidR="008346C2">
        <w:t>waste (</w:t>
      </w:r>
      <w:r>
        <w:t>effluent</w:t>
      </w:r>
      <w:r w:rsidR="008346C2">
        <w:t>)</w:t>
      </w:r>
      <w:r>
        <w:t xml:space="preserve"> from sinks and showers </w:t>
      </w:r>
      <w:r w:rsidR="001544A6">
        <w:t xml:space="preserve">is </w:t>
      </w:r>
      <w:r>
        <w:t xml:space="preserve">collected and inactivated </w:t>
      </w:r>
      <w:r w:rsidR="00847842">
        <w:br/>
      </w:r>
      <w:r>
        <w:t>before release</w:t>
      </w:r>
    </w:p>
    <w:p w14:paraId="0B004D2F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Optional sealable controlled area to permit fumigation</w:t>
      </w:r>
    </w:p>
    <w:p w14:paraId="30635934" w14:textId="57390070" w:rsidR="003665FA" w:rsidRDefault="003665FA" w:rsidP="003665FA">
      <w:pPr>
        <w:ind w:left="426"/>
      </w:pPr>
      <w:r w:rsidRPr="00E25BEB">
        <w:rPr>
          <w:b/>
          <w:bCs/>
        </w:rPr>
        <w:t>Summary:</w:t>
      </w:r>
      <w:r>
        <w:t xml:space="preserve"> Same as Containment Level 2 but with additional measures</w:t>
      </w:r>
      <w:r w:rsidR="002C12D2">
        <w:t>,</w:t>
      </w:r>
      <w:r>
        <w:t xml:space="preserve"> such as stricter limits on what may leave the controlled working area</w:t>
      </w:r>
      <w:r w:rsidR="002C12D2">
        <w:t>,</w:t>
      </w:r>
      <w:r>
        <w:t xml:space="preserve"> including HEPA filtered extract air and no release of microorganisms from the closed system</w:t>
      </w:r>
      <w:r w:rsidR="002C12D2">
        <w:t>.</w:t>
      </w:r>
      <w:r>
        <w:t xml:space="preserve"> </w:t>
      </w:r>
      <w:r w:rsidR="002C12D2">
        <w:t xml:space="preserve">The </w:t>
      </w:r>
      <w:r>
        <w:t>workplace is under negative air pressure, personnel wear protective clothing and there is optional showering</w:t>
      </w:r>
      <w:r w:rsidR="00D52798">
        <w:t>.</w:t>
      </w:r>
      <w:r>
        <w:t xml:space="preserve"> </w:t>
      </w:r>
      <w:r w:rsidR="00D52798">
        <w:t xml:space="preserve">There </w:t>
      </w:r>
      <w:r>
        <w:t>should also be an observation window so occupants of the working area can be seen</w:t>
      </w:r>
      <w:r w:rsidR="00255028">
        <w:t>,</w:t>
      </w:r>
      <w:r>
        <w:t xml:space="preserve"> and the workplace should also be sealable to permit disinfection and</w:t>
      </w:r>
      <w:r w:rsidR="00255028">
        <w:t>/</w:t>
      </w:r>
      <w:r>
        <w:t>or optional fumigation.</w:t>
      </w:r>
    </w:p>
    <w:p w14:paraId="5F977ED9" w14:textId="77777777" w:rsidR="003665FA" w:rsidRPr="00833635" w:rsidRDefault="003665FA" w:rsidP="003665FA">
      <w:pPr>
        <w:rPr>
          <w:b/>
          <w:bCs/>
        </w:rPr>
      </w:pPr>
      <w:r w:rsidRPr="00833635">
        <w:rPr>
          <w:b/>
          <w:bCs/>
        </w:rPr>
        <w:t>Containment Level 4:</w:t>
      </w:r>
    </w:p>
    <w:p w14:paraId="51EA3F92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Same as Containment Level 3 but with additional measures</w:t>
      </w:r>
    </w:p>
    <w:p w14:paraId="22959DBB" w14:textId="0835EC02" w:rsidR="003665FA" w:rsidRDefault="003665FA" w:rsidP="003665FA">
      <w:pPr>
        <w:pStyle w:val="ListParagraph"/>
        <w:numPr>
          <w:ilvl w:val="0"/>
          <w:numId w:val="23"/>
        </w:numPr>
      </w:pPr>
      <w:r>
        <w:t>Air is filtered using HEPA or equivalent on input</w:t>
      </w:r>
      <w:r w:rsidR="00750D04">
        <w:t>,</w:t>
      </w:r>
      <w:r>
        <w:t xml:space="preserve"> and doubly on extract air </w:t>
      </w:r>
    </w:p>
    <w:p w14:paraId="60D0D2AB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Access is restricted to authorised persons via air-lock key procedure</w:t>
      </w:r>
    </w:p>
    <w:p w14:paraId="462ECBC1" w14:textId="40D2AEBD" w:rsidR="003665FA" w:rsidRDefault="003665FA" w:rsidP="003665FA">
      <w:pPr>
        <w:pStyle w:val="ListParagraph"/>
        <w:numPr>
          <w:ilvl w:val="0"/>
          <w:numId w:val="23"/>
        </w:numPr>
      </w:pPr>
      <w:r>
        <w:t>Ceiling also impervious to water</w:t>
      </w:r>
      <w:r w:rsidR="00750D04">
        <w:t xml:space="preserve">, </w:t>
      </w:r>
      <w:r>
        <w:t>easy to clean</w:t>
      </w:r>
      <w:r w:rsidR="00750D04">
        <w:t>,</w:t>
      </w:r>
      <w:r>
        <w:t xml:space="preserve"> and resistant to acids, alkalis, solvents and disinfectants</w:t>
      </w:r>
    </w:p>
    <w:p w14:paraId="0C4B7898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Secure storage necessary for safe storage of biological agents</w:t>
      </w:r>
    </w:p>
    <w:p w14:paraId="465E0BA7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Infected materials are to be handled in a safety cabinet</w:t>
      </w:r>
    </w:p>
    <w:p w14:paraId="20F1D47F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An incinerator for disposal of animal carcasses must be present on site</w:t>
      </w:r>
    </w:p>
    <w:p w14:paraId="7871C2E8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Closed systems are present within a controlled area which is purpose built</w:t>
      </w:r>
    </w:p>
    <w:p w14:paraId="3F4F3604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Workers undergo complete change of clothing into protective clothing</w:t>
      </w:r>
    </w:p>
    <w:p w14:paraId="5CD81B7B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Showers when leaving the controlled area</w:t>
      </w:r>
    </w:p>
    <w:p w14:paraId="69A32A54" w14:textId="70E00827" w:rsidR="003665FA" w:rsidRDefault="00473F38" w:rsidP="003665FA">
      <w:pPr>
        <w:pStyle w:val="ListParagraph"/>
        <w:numPr>
          <w:ilvl w:val="0"/>
          <w:numId w:val="23"/>
        </w:numPr>
      </w:pPr>
      <w:r>
        <w:t>Waste (e</w:t>
      </w:r>
      <w:r w:rsidR="003665FA">
        <w:t>ffluent</w:t>
      </w:r>
      <w:r>
        <w:t>)</w:t>
      </w:r>
      <w:r w:rsidR="003665FA">
        <w:t xml:space="preserve"> from sinks and showers is collected and inactivated before release</w:t>
      </w:r>
    </w:p>
    <w:p w14:paraId="339BC0E4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Sealable controlled area to permit fumigation</w:t>
      </w:r>
    </w:p>
    <w:p w14:paraId="7528893A" w14:textId="0C1FF14B" w:rsidR="003665FA" w:rsidRDefault="003665FA" w:rsidP="00E25BEB">
      <w:pPr>
        <w:ind w:left="426"/>
      </w:pPr>
      <w:r w:rsidRPr="003665FA">
        <w:rPr>
          <w:b/>
          <w:bCs/>
        </w:rPr>
        <w:t>Summary:</w:t>
      </w:r>
      <w:r>
        <w:t xml:space="preserve"> Same as Containment Level 3 but with additional measures</w:t>
      </w:r>
      <w:r w:rsidR="00CB7731">
        <w:t>,</w:t>
      </w:r>
      <w:r>
        <w:t xml:space="preserve"> such as complete control over what goes into and out of the controlled working area</w:t>
      </w:r>
      <w:r w:rsidR="00750D04">
        <w:t>.</w:t>
      </w:r>
      <w:r>
        <w:t xml:space="preserve"> </w:t>
      </w:r>
      <w:r w:rsidR="00750D04">
        <w:t>N</w:t>
      </w:r>
      <w:r>
        <w:t>egative air pressure</w:t>
      </w:r>
      <w:r w:rsidR="007B6031">
        <w:t xml:space="preserve"> (links to A4.10 but it is not covered explicitly here)</w:t>
      </w:r>
      <w:r>
        <w:t xml:space="preserve"> with air being filtered with a HEPA or equivalent filter on input and then doubly filtered on extract, personnel completely change their clothes to protective </w:t>
      </w:r>
      <w:r w:rsidR="00E25BEB">
        <w:t>clothing</w:t>
      </w:r>
      <w:r>
        <w:t xml:space="preserve"> and then shower when leaving the controlled area, so all </w:t>
      </w:r>
      <w:r w:rsidR="008346C2">
        <w:t>waste</w:t>
      </w:r>
      <w:r>
        <w:t xml:space="preserve"> from sinks and showers is collected and inactivated before release, access to the controlled area is restricted to authorises persons via air-lock key procedure</w:t>
      </w:r>
      <w:r w:rsidR="00AA5C45">
        <w:t>,</w:t>
      </w:r>
      <w:r>
        <w:t xml:space="preserve"> and biological agents are stored securely</w:t>
      </w:r>
      <w:r w:rsidR="00AA5C45">
        <w:t>.</w:t>
      </w:r>
      <w:r>
        <w:t xml:space="preserve"> </w:t>
      </w:r>
      <w:r w:rsidR="00AA5C45">
        <w:t xml:space="preserve">The </w:t>
      </w:r>
      <w:r>
        <w:t>controlled area must also be sealable to permit fumigation.</w:t>
      </w:r>
      <w:bookmarkEnd w:id="0"/>
      <w:bookmarkEnd w:id="1"/>
    </w:p>
    <w:sectPr w:rsidR="003665FA" w:rsidSect="00417F2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4A81B" w14:textId="77777777" w:rsidR="00D85022" w:rsidRDefault="00D85022" w:rsidP="000C51BB">
      <w:pPr>
        <w:spacing w:after="0" w:line="240" w:lineRule="auto"/>
      </w:pPr>
      <w:r>
        <w:separator/>
      </w:r>
    </w:p>
  </w:endnote>
  <w:endnote w:type="continuationSeparator" w:id="0">
    <w:p w14:paraId="3E45DC9F" w14:textId="77777777" w:rsidR="00D85022" w:rsidRDefault="00D85022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7419470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244BC316" w14:textId="77777777" w:rsidR="00E25BEB" w:rsidRDefault="00E25BEB" w:rsidP="00E25BEB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5D042E" w14:paraId="5DA8E41C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75DDEBB8" w14:textId="7F89E421" w:rsidR="005D042E" w:rsidRDefault="005D042E" w:rsidP="005D042E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E1708E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5D042E" w14:paraId="404B7A03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3343E029" w14:textId="1BC4F85C" w:rsidR="005D042E" w:rsidRDefault="005D042E" w:rsidP="005D042E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6A1739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6A1739">
                <w:rPr>
                  <w:sz w:val="20"/>
                  <w:szCs w:val="20"/>
                </w:rPr>
                <w:t>March 2025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4DFB6481" w14:textId="7F57A92E" w:rsidR="005D042E" w:rsidRDefault="005D042E" w:rsidP="005D042E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 xml:space="preserve">© Gatsby Technical Education Projects </w:t>
              </w:r>
              <w:r w:rsidR="00FD7687">
                <w:rPr>
                  <w:sz w:val="18"/>
                  <w:szCs w:val="18"/>
                </w:rPr>
                <w:t>202</w:t>
              </w:r>
              <w:r w:rsidR="006A1739">
                <w:rPr>
                  <w:sz w:val="18"/>
                  <w:szCs w:val="18"/>
                </w:rPr>
                <w:t>5</w:t>
              </w:r>
            </w:p>
          </w:tc>
        </w:tr>
      </w:tbl>
      <w:p w14:paraId="6D10595C" w14:textId="77777777" w:rsidR="00E25BEB" w:rsidRDefault="00E25BEB" w:rsidP="00E25BEB">
        <w:pPr>
          <w:pStyle w:val="Footer"/>
          <w:jc w:val="right"/>
          <w:rPr>
            <w:sz w:val="20"/>
            <w:szCs w:val="20"/>
          </w:rPr>
        </w:pPr>
      </w:p>
      <w:p w14:paraId="0959F023" w14:textId="23294659" w:rsidR="004635D4" w:rsidRPr="00E25BEB" w:rsidRDefault="00E25BEB" w:rsidP="00E25BEB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77A6A2E3" w14:textId="77777777" w:rsidR="00E25BEB" w:rsidRDefault="00E25BEB" w:rsidP="00E25BEB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5D042E" w14:paraId="17E83CF5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6E3C3C75" w14:textId="4EE5C999" w:rsidR="005D042E" w:rsidRDefault="005D042E" w:rsidP="005D042E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E1708E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5D042E" w14:paraId="6420CEA3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43773E92" w14:textId="3E56539F" w:rsidR="005D042E" w:rsidRDefault="005D042E" w:rsidP="005D042E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6A1739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6A1739">
                <w:rPr>
                  <w:sz w:val="20"/>
                  <w:szCs w:val="20"/>
                </w:rPr>
                <w:t>March 2025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50A85063" w14:textId="4CDC87BC" w:rsidR="005D042E" w:rsidRDefault="005D042E" w:rsidP="005D042E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 xml:space="preserve">© Gatsby Technical Education Projects </w:t>
              </w:r>
              <w:r w:rsidR="00FD7687">
                <w:rPr>
                  <w:sz w:val="18"/>
                  <w:szCs w:val="18"/>
                </w:rPr>
                <w:t>202</w:t>
              </w:r>
              <w:r w:rsidR="006A1739">
                <w:rPr>
                  <w:sz w:val="18"/>
                  <w:szCs w:val="18"/>
                </w:rPr>
                <w:t>5</w:t>
              </w:r>
            </w:p>
          </w:tc>
        </w:tr>
      </w:tbl>
      <w:p w14:paraId="7EBD1060" w14:textId="77777777" w:rsidR="00E25BEB" w:rsidRDefault="00E25BEB" w:rsidP="00E25BEB">
        <w:pPr>
          <w:pStyle w:val="Footer"/>
          <w:jc w:val="right"/>
          <w:rPr>
            <w:sz w:val="20"/>
            <w:szCs w:val="20"/>
          </w:rPr>
        </w:pPr>
      </w:p>
      <w:p w14:paraId="2C16BAE3" w14:textId="62516307" w:rsidR="0099395B" w:rsidRPr="00E25BEB" w:rsidRDefault="00E25BEB" w:rsidP="00E25BEB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EFEE8" w14:textId="77777777" w:rsidR="00D85022" w:rsidRDefault="00D85022" w:rsidP="000C51BB">
      <w:pPr>
        <w:spacing w:after="0" w:line="240" w:lineRule="auto"/>
      </w:pPr>
      <w:r>
        <w:separator/>
      </w:r>
    </w:p>
  </w:footnote>
  <w:footnote w:type="continuationSeparator" w:id="0">
    <w:p w14:paraId="24563FBE" w14:textId="77777777" w:rsidR="00D85022" w:rsidRDefault="00D85022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E25BEB" w14:paraId="2BD71ADB" w14:textId="77777777" w:rsidTr="005D042E">
      <w:tc>
        <w:tcPr>
          <w:tcW w:w="2268" w:type="dxa"/>
          <w:tcBorders>
            <w:bottom w:val="single" w:sz="12" w:space="0" w:color="E2EEBE"/>
          </w:tcBorders>
        </w:tcPr>
        <w:p w14:paraId="0DE0D1CE" w14:textId="77777777" w:rsidR="00E25BEB" w:rsidRDefault="00E25BEB" w:rsidP="00E25BEB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6748" w:type="dxa"/>
          <w:tcBorders>
            <w:bottom w:val="single" w:sz="12" w:space="0" w:color="E2EEBE"/>
          </w:tcBorders>
        </w:tcPr>
        <w:p w14:paraId="04DD7859" w14:textId="77777777" w:rsidR="00E25BEB" w:rsidRDefault="00E25BEB" w:rsidP="00E25BE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containment</w:t>
          </w:r>
        </w:p>
        <w:p w14:paraId="3F5E9DC3" w14:textId="77777777" w:rsidR="00E25BEB" w:rsidRDefault="00E25BEB" w:rsidP="00E25BE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</w:tr>
  </w:tbl>
  <w:p w14:paraId="622918C4" w14:textId="4AF1686F" w:rsidR="00041F60" w:rsidRPr="00E25BEB" w:rsidRDefault="00E25BEB" w:rsidP="00E25BEB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60F431B1" wp14:editId="132343EC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719785429" name="Picture 719785429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E25BEB" w14:paraId="11B9A9E4" w14:textId="77777777" w:rsidTr="005D042E">
      <w:tc>
        <w:tcPr>
          <w:tcW w:w="2268" w:type="dxa"/>
          <w:tcBorders>
            <w:bottom w:val="single" w:sz="12" w:space="0" w:color="E2EEBE"/>
          </w:tcBorders>
        </w:tcPr>
        <w:p w14:paraId="36D032D6" w14:textId="77777777" w:rsidR="00E25BEB" w:rsidRDefault="00E25BEB" w:rsidP="00E25BEB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6C3B19C6" w14:textId="7BF3E4EA" w:rsidR="00E25BEB" w:rsidRDefault="00E25BEB" w:rsidP="00E25BE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containment</w:t>
          </w:r>
        </w:p>
        <w:p w14:paraId="3258BF8F" w14:textId="77777777" w:rsidR="00E25BEB" w:rsidRDefault="00E25BEB" w:rsidP="00E25BE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</w:tr>
  </w:tbl>
  <w:bookmarkEnd w:id="2"/>
  <w:p w14:paraId="423BB6F2" w14:textId="179EDA9A" w:rsidR="00041F60" w:rsidRPr="00E25BEB" w:rsidRDefault="00E25BEB" w:rsidP="00E25BEB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71BD0CB" wp14:editId="51259F1D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B4800"/>
    <w:multiLevelType w:val="hybridMultilevel"/>
    <w:tmpl w:val="B276E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9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8"/>
  </w:num>
  <w:num w:numId="12" w16cid:durableId="476338105">
    <w:abstractNumId w:val="6"/>
  </w:num>
  <w:num w:numId="13" w16cid:durableId="2010592579">
    <w:abstractNumId w:val="21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20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2"/>
  </w:num>
  <w:num w:numId="23" w16cid:durableId="9393394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117DF"/>
    <w:rsid w:val="000361B9"/>
    <w:rsid w:val="00041B75"/>
    <w:rsid w:val="00041F60"/>
    <w:rsid w:val="000470E0"/>
    <w:rsid w:val="000660D0"/>
    <w:rsid w:val="00083A47"/>
    <w:rsid w:val="000C51BB"/>
    <w:rsid w:val="000D113C"/>
    <w:rsid w:val="000D1DB6"/>
    <w:rsid w:val="000F0146"/>
    <w:rsid w:val="001268BB"/>
    <w:rsid w:val="00142E67"/>
    <w:rsid w:val="00150F4E"/>
    <w:rsid w:val="001544A6"/>
    <w:rsid w:val="0015537E"/>
    <w:rsid w:val="00164D0C"/>
    <w:rsid w:val="0016745C"/>
    <w:rsid w:val="00255028"/>
    <w:rsid w:val="002916F0"/>
    <w:rsid w:val="002963EF"/>
    <w:rsid w:val="002A6638"/>
    <w:rsid w:val="002C12D2"/>
    <w:rsid w:val="002C7D5F"/>
    <w:rsid w:val="002D3B37"/>
    <w:rsid w:val="002D7C9F"/>
    <w:rsid w:val="00341104"/>
    <w:rsid w:val="003665FA"/>
    <w:rsid w:val="00377A27"/>
    <w:rsid w:val="003B319C"/>
    <w:rsid w:val="003D46AC"/>
    <w:rsid w:val="00417F2F"/>
    <w:rsid w:val="00443FF2"/>
    <w:rsid w:val="00445C22"/>
    <w:rsid w:val="004635D4"/>
    <w:rsid w:val="00464106"/>
    <w:rsid w:val="00473F38"/>
    <w:rsid w:val="0048092F"/>
    <w:rsid w:val="00497821"/>
    <w:rsid w:val="004D59E6"/>
    <w:rsid w:val="004F202B"/>
    <w:rsid w:val="004F4859"/>
    <w:rsid w:val="005D042E"/>
    <w:rsid w:val="00624853"/>
    <w:rsid w:val="00664806"/>
    <w:rsid w:val="006A1739"/>
    <w:rsid w:val="006C319A"/>
    <w:rsid w:val="00706B6D"/>
    <w:rsid w:val="007151BF"/>
    <w:rsid w:val="00750D04"/>
    <w:rsid w:val="00770D34"/>
    <w:rsid w:val="00785895"/>
    <w:rsid w:val="007B6031"/>
    <w:rsid w:val="00826F79"/>
    <w:rsid w:val="008346C2"/>
    <w:rsid w:val="00847842"/>
    <w:rsid w:val="00876D4C"/>
    <w:rsid w:val="00891891"/>
    <w:rsid w:val="00896159"/>
    <w:rsid w:val="008E0D9D"/>
    <w:rsid w:val="008E7C66"/>
    <w:rsid w:val="00901212"/>
    <w:rsid w:val="00961A77"/>
    <w:rsid w:val="0099395B"/>
    <w:rsid w:val="009D3D7B"/>
    <w:rsid w:val="009F2C49"/>
    <w:rsid w:val="00AA5C45"/>
    <w:rsid w:val="00AB0EBC"/>
    <w:rsid w:val="00B601A7"/>
    <w:rsid w:val="00BA67C9"/>
    <w:rsid w:val="00BF683F"/>
    <w:rsid w:val="00C348E4"/>
    <w:rsid w:val="00C807DD"/>
    <w:rsid w:val="00C97AA6"/>
    <w:rsid w:val="00CB4F45"/>
    <w:rsid w:val="00CB7731"/>
    <w:rsid w:val="00CC154E"/>
    <w:rsid w:val="00CE4D8E"/>
    <w:rsid w:val="00D52798"/>
    <w:rsid w:val="00D72866"/>
    <w:rsid w:val="00D85022"/>
    <w:rsid w:val="00DE3F84"/>
    <w:rsid w:val="00E0440A"/>
    <w:rsid w:val="00E1708E"/>
    <w:rsid w:val="00E25BEB"/>
    <w:rsid w:val="00ED1AD4"/>
    <w:rsid w:val="00EE61A9"/>
    <w:rsid w:val="00EE6E45"/>
    <w:rsid w:val="00EF148C"/>
    <w:rsid w:val="00F112FA"/>
    <w:rsid w:val="00F972B6"/>
    <w:rsid w:val="00FC7501"/>
    <w:rsid w:val="00FC7FB4"/>
    <w:rsid w:val="00FD7687"/>
    <w:rsid w:val="00FE1265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5BE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76D4C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18890-02C8-449D-82F5-B30E35E7669A}"/>
</file>

<file path=customXml/itemProps3.xml><?xml version="1.0" encoding="utf-8"?>
<ds:datastoreItem xmlns:ds="http://schemas.openxmlformats.org/officeDocument/2006/customXml" ds:itemID="{4862EF5D-BD61-4100-B4C6-2C09A7CD04FC}"/>
</file>

<file path=customXml/itemProps4.xml><?xml version="1.0" encoding="utf-8"?>
<ds:datastoreItem xmlns:ds="http://schemas.openxmlformats.org/officeDocument/2006/customXml" ds:itemID="{C83EB534-4DCD-41B2-B756-245F6B334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2024-04-02T12:39:00Z</dcterms:created>
  <dcterms:modified xsi:type="dcterms:W3CDTF">2025-02-27T13:08:00Z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